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0B1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76147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涉企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行政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检查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事项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目录（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示例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）</w:t>
      </w:r>
    </w:p>
    <w:p w14:paraId="4C078FD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2E88999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执法主体（盖章）：</w:t>
      </w:r>
      <w:bookmarkStart w:id="0" w:name="OLE_LINK1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大余县卫生健康委员会</w:t>
      </w:r>
    </w:p>
    <w:bookmarkEnd w:id="0"/>
    <w:tbl>
      <w:tblPr>
        <w:tblStyle w:val="4"/>
        <w:tblW w:w="89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719"/>
        <w:gridCol w:w="2682"/>
        <w:gridCol w:w="900"/>
        <w:gridCol w:w="3107"/>
      </w:tblGrid>
      <w:tr w14:paraId="1ECD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533" w:type="dxa"/>
            <w:noWrap w:val="0"/>
            <w:vAlign w:val="center"/>
          </w:tcPr>
          <w:p w14:paraId="3D587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19" w:type="dxa"/>
            <w:noWrap w:val="0"/>
            <w:vAlign w:val="center"/>
          </w:tcPr>
          <w:p w14:paraId="74477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实施主体</w:t>
            </w:r>
          </w:p>
        </w:tc>
        <w:tc>
          <w:tcPr>
            <w:tcW w:w="2682" w:type="dxa"/>
            <w:noWrap w:val="0"/>
            <w:vAlign w:val="center"/>
          </w:tcPr>
          <w:p w14:paraId="63066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900" w:type="dxa"/>
            <w:noWrap w:val="0"/>
            <w:vAlign w:val="center"/>
          </w:tcPr>
          <w:p w14:paraId="23759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kern w:val="0"/>
                <w:sz w:val="28"/>
                <w:szCs w:val="28"/>
              </w:rPr>
              <w:t>执法类别</w:t>
            </w:r>
          </w:p>
        </w:tc>
        <w:tc>
          <w:tcPr>
            <w:tcW w:w="3107" w:type="dxa"/>
            <w:noWrap w:val="0"/>
            <w:vAlign w:val="center"/>
          </w:tcPr>
          <w:p w14:paraId="16827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执法依据</w:t>
            </w:r>
          </w:p>
        </w:tc>
      </w:tr>
      <w:tr w14:paraId="65D84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533" w:type="dxa"/>
            <w:noWrap w:val="0"/>
            <w:vAlign w:val="center"/>
          </w:tcPr>
          <w:p w14:paraId="658AB4B3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19" w:type="dxa"/>
            <w:noWrap w:val="0"/>
            <w:vAlign w:val="center"/>
          </w:tcPr>
          <w:p w14:paraId="28924D07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大余县卫生健康委员会</w:t>
            </w:r>
          </w:p>
        </w:tc>
        <w:tc>
          <w:tcPr>
            <w:tcW w:w="2682" w:type="dxa"/>
            <w:noWrap w:val="0"/>
            <w:vAlign w:val="center"/>
          </w:tcPr>
          <w:p w14:paraId="2C165D54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职业健康检查的监督管理</w:t>
            </w:r>
          </w:p>
        </w:tc>
        <w:tc>
          <w:tcPr>
            <w:tcW w:w="900" w:type="dxa"/>
            <w:noWrap w:val="0"/>
            <w:vAlign w:val="center"/>
          </w:tcPr>
          <w:p w14:paraId="55CC3DC6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3107" w:type="dxa"/>
            <w:noWrap w:val="0"/>
            <w:vAlign w:val="center"/>
          </w:tcPr>
          <w:p w14:paraId="6B8B3BD5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中华人民共和国职业病防治法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》第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九条、第三十五条和第五十五条，《职业健康检查管理办法》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三条、第二十一条和第二十二条</w:t>
            </w:r>
          </w:p>
        </w:tc>
      </w:tr>
      <w:tr w14:paraId="51156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33" w:type="dxa"/>
            <w:noWrap w:val="0"/>
            <w:vAlign w:val="center"/>
          </w:tcPr>
          <w:p w14:paraId="6E900179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19" w:type="dxa"/>
            <w:shd w:val="clear"/>
            <w:noWrap w:val="0"/>
            <w:vAlign w:val="center"/>
          </w:tcPr>
          <w:p w14:paraId="6C34762C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大余县卫生健康委员会</w:t>
            </w:r>
          </w:p>
        </w:tc>
        <w:tc>
          <w:tcPr>
            <w:tcW w:w="2682" w:type="dxa"/>
            <w:noWrap w:val="0"/>
            <w:vAlign w:val="center"/>
          </w:tcPr>
          <w:p w14:paraId="1313017C">
            <w:pPr>
              <w:autoSpaceDE w:val="0"/>
              <w:autoSpaceDN w:val="0"/>
              <w:adjustRightInd w:val="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采供血和血液制品生产、经营活动的监督检查</w:t>
            </w:r>
          </w:p>
        </w:tc>
        <w:tc>
          <w:tcPr>
            <w:tcW w:w="900" w:type="dxa"/>
            <w:noWrap w:val="0"/>
            <w:vAlign w:val="center"/>
          </w:tcPr>
          <w:p w14:paraId="783E472B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3107" w:type="dxa"/>
            <w:noWrap w:val="0"/>
            <w:vAlign w:val="center"/>
          </w:tcPr>
          <w:p w14:paraId="079A9326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血液制品管理条例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、《血站管理办法》和《单采血浆站管理办法》</w:t>
            </w:r>
          </w:p>
        </w:tc>
      </w:tr>
      <w:tr w14:paraId="0B3A0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533" w:type="dxa"/>
            <w:noWrap w:val="0"/>
            <w:vAlign w:val="center"/>
          </w:tcPr>
          <w:p w14:paraId="2C504BA5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19" w:type="dxa"/>
            <w:shd w:val="clear"/>
            <w:noWrap w:val="0"/>
            <w:vAlign w:val="center"/>
          </w:tcPr>
          <w:p w14:paraId="160B5B70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大余县卫生健康委员会</w:t>
            </w:r>
          </w:p>
        </w:tc>
        <w:tc>
          <w:tcPr>
            <w:tcW w:w="2682" w:type="dxa"/>
            <w:noWrap w:val="0"/>
            <w:vAlign w:val="center"/>
          </w:tcPr>
          <w:p w14:paraId="415DDAF0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学校、托幼机构卫生保健工作监督检查</w:t>
            </w:r>
          </w:p>
        </w:tc>
        <w:tc>
          <w:tcPr>
            <w:tcW w:w="900" w:type="dxa"/>
            <w:noWrap w:val="0"/>
            <w:vAlign w:val="center"/>
          </w:tcPr>
          <w:p w14:paraId="6FD8D0B0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3107" w:type="dxa"/>
            <w:noWrap w:val="0"/>
            <w:vAlign w:val="center"/>
          </w:tcPr>
          <w:p w14:paraId="1BCEBE6D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《公共场所卫生管理条例实施细则》、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《中华人民共和国传染病防治法》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《托儿所幼儿园卫生保健管理办法》</w:t>
            </w:r>
          </w:p>
        </w:tc>
      </w:tr>
      <w:tr w14:paraId="433B2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533" w:type="dxa"/>
            <w:noWrap w:val="0"/>
            <w:vAlign w:val="center"/>
          </w:tcPr>
          <w:p w14:paraId="7EF0F916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19" w:type="dxa"/>
            <w:shd w:val="clear"/>
            <w:noWrap w:val="0"/>
            <w:vAlign w:val="center"/>
          </w:tcPr>
          <w:p w14:paraId="1FB2A496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大余县卫生健康委员会</w:t>
            </w:r>
          </w:p>
        </w:tc>
        <w:tc>
          <w:tcPr>
            <w:tcW w:w="2682" w:type="dxa"/>
            <w:noWrap w:val="0"/>
            <w:vAlign w:val="center"/>
          </w:tcPr>
          <w:p w14:paraId="1365E6DF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放射卫生的监督检查</w:t>
            </w:r>
          </w:p>
        </w:tc>
        <w:tc>
          <w:tcPr>
            <w:tcW w:w="900" w:type="dxa"/>
            <w:noWrap w:val="0"/>
            <w:vAlign w:val="center"/>
          </w:tcPr>
          <w:p w14:paraId="188C84D1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3107" w:type="dxa"/>
            <w:noWrap w:val="0"/>
            <w:vAlign w:val="center"/>
          </w:tcPr>
          <w:p w14:paraId="1FB985E1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中华人民共和国职业病防治法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》</w:t>
            </w:r>
          </w:p>
        </w:tc>
      </w:tr>
      <w:tr w14:paraId="3FEB5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533" w:type="dxa"/>
            <w:noWrap w:val="0"/>
            <w:vAlign w:val="center"/>
          </w:tcPr>
          <w:p w14:paraId="6B5273B7"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19" w:type="dxa"/>
            <w:shd w:val="clear"/>
            <w:noWrap w:val="0"/>
            <w:vAlign w:val="center"/>
          </w:tcPr>
          <w:p w14:paraId="689F2D71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大余县卫生健康委员会</w:t>
            </w:r>
          </w:p>
        </w:tc>
        <w:tc>
          <w:tcPr>
            <w:tcW w:w="2682" w:type="dxa"/>
            <w:noWrap w:val="0"/>
            <w:vAlign w:val="center"/>
          </w:tcPr>
          <w:p w14:paraId="504B5CDB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传染病防治相关单位、产品的监督检查</w:t>
            </w:r>
          </w:p>
        </w:tc>
        <w:tc>
          <w:tcPr>
            <w:tcW w:w="900" w:type="dxa"/>
            <w:noWrap w:val="0"/>
            <w:vAlign w:val="center"/>
          </w:tcPr>
          <w:p w14:paraId="6AD8E01F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3107" w:type="dxa"/>
            <w:noWrap w:val="0"/>
            <w:vAlign w:val="center"/>
          </w:tcPr>
          <w:p w14:paraId="4CAC9892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《中华人民共和国传染病防治法》</w:t>
            </w:r>
          </w:p>
        </w:tc>
      </w:tr>
    </w:tbl>
    <w:p w14:paraId="7E58B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51103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填报说明：1.实施主体需与执法主体一致；2.</w:t>
      </w:r>
      <w:r>
        <w:rPr>
          <w:rFonts w:hint="eastAsia" w:ascii="仿宋_GB2312" w:hAnsi="仿宋_GB2312" w:eastAsia="仿宋_GB2312" w:cs="仿宋_GB2312"/>
          <w:sz w:val="28"/>
          <w:szCs w:val="28"/>
          <w:lang w:val="en" w:eastAsia="zh-CN"/>
        </w:rPr>
        <w:t>可参考江西省行政权力清单、江西省“互联网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+监管</w:t>
      </w:r>
      <w:r>
        <w:rPr>
          <w:rFonts w:hint="eastAsia" w:ascii="仿宋_GB2312" w:hAnsi="仿宋_GB2312" w:eastAsia="仿宋_GB2312" w:cs="仿宋_GB2312"/>
          <w:sz w:val="28"/>
          <w:szCs w:val="28"/>
          <w:lang w:val="en" w:eastAsia="zh-CN"/>
        </w:rPr>
        <w:t>”系统填报。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事项名称应与《江西省人民政府关于印发江西省统一行政权力清单（2020年本）和取消、调整部分行政权力事项目录的通知赣府发【2020】20号》一致；3.请于2025年5月28日前报县司法局备案（邮箱：dyxzzfjd@163.com），并于2025年5月底前通过县政府门户网站-部门（乡镇）信息公开-行政执法公示栏目完成公示。</w:t>
      </w:r>
    </w:p>
    <w:sectPr>
      <w:pgSz w:w="11906" w:h="16838"/>
      <w:pgMar w:top="1587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NDEwNWVlZjg2NGY3Yzg1ZjI5OGFhN2UwYjg3ZjQifQ=="/>
  </w:docVars>
  <w:rsids>
    <w:rsidRoot w:val="13951592"/>
    <w:rsid w:val="13951592"/>
    <w:rsid w:val="3B62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Body Text Indent"/>
    <w:basedOn w:val="2"/>
    <w:next w:val="2"/>
    <w:qFormat/>
    <w:uiPriority w:val="0"/>
    <w:pPr>
      <w:spacing w:after="120"/>
      <w:ind w:left="420" w:left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366</Characters>
  <Lines>0</Lines>
  <Paragraphs>0</Paragraphs>
  <TotalTime>11</TotalTime>
  <ScaleCrop>false</ScaleCrop>
  <LinksUpToDate>false</LinksUpToDate>
  <CharactersWithSpaces>366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2025-05-28T02:00:00Z</dcterms:created>
  <dc:creator>Administrator</dc:creator>
  <cp:lastModifiedBy>Administrator</cp:lastModifiedBy>
  <dcterms:modified xsi:type="dcterms:W3CDTF">2025-05-28T09:27:42Z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CC76E43284C04DCEA2E5C98020236D83_11</vt:lpwstr>
  </property>
</Properties>
</file>