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C958B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/>
        <w:jc w:val="center"/>
        <w:textAlignment w:val="auto"/>
        <w:rPr>
          <w:rFonts w:ascii="楷体"/>
          <w:sz w:val="20"/>
        </w:rPr>
      </w:pPr>
      <w:bookmarkStart w:id="0" w:name="_GoBack"/>
      <w:bookmarkEnd w:id="0"/>
    </w:p>
    <w:p w14:paraId="59327EB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"/>
        <w:ind w:left="0"/>
        <w:jc w:val="center"/>
        <w:textAlignment w:val="auto"/>
        <w:rPr>
          <w:rFonts w:ascii="楷体"/>
          <w:sz w:val="29"/>
        </w:rPr>
      </w:pPr>
    </w:p>
    <w:p w14:paraId="24685F8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"/>
        <w:ind w:left="0"/>
        <w:jc w:val="center"/>
        <w:textAlignment w:val="auto"/>
        <w:rPr>
          <w:rFonts w:ascii="楷体"/>
          <w:sz w:val="29"/>
        </w:rPr>
      </w:pPr>
    </w:p>
    <w:p w14:paraId="0F1C656B">
      <w:pPr>
        <w:keepNext w:val="0"/>
        <w:keepLines w:val="0"/>
        <w:pageBreakBefore w:val="0"/>
        <w:widowControl w:val="0"/>
        <w:tabs>
          <w:tab w:val="left" w:pos="1181"/>
          <w:tab w:val="left" w:pos="510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lang w:val="en-US" w:eastAsia="zh-CN"/>
        </w:rPr>
        <w:t>大余县教育体育局2024</w:t>
      </w:r>
      <w:r>
        <w:rPr>
          <w:rFonts w:hint="eastAsia" w:ascii="方正小标宋简体" w:hAnsi="方正小标宋简体" w:eastAsia="方正小标宋简体" w:cs="方正小标宋简体"/>
          <w:sz w:val="44"/>
        </w:rPr>
        <w:t>年度行政执法数据</w:t>
      </w:r>
    </w:p>
    <w:p w14:paraId="64E25432">
      <w:pPr>
        <w:pStyle w:val="7"/>
        <w:spacing w:before="7"/>
        <w:rPr>
          <w:rFonts w:ascii="黑体"/>
          <w:sz w:val="59"/>
        </w:rPr>
      </w:pPr>
    </w:p>
    <w:p w14:paraId="569E16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right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目录</w:t>
      </w:r>
    </w:p>
    <w:p w14:paraId="20166A6E">
      <w:pPr>
        <w:pStyle w:val="7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B9DEAB6">
      <w:pPr>
        <w:pStyle w:val="7"/>
        <w:spacing w:before="5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DA7D68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firstLine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行政执法总体情况统计表</w:t>
      </w:r>
    </w:p>
    <w:p w14:paraId="5931AE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二、行政许可实施情况统计表</w:t>
      </w:r>
    </w:p>
    <w:p w14:paraId="6DC562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三、行政处罚实施情况统计表</w:t>
      </w:r>
    </w:p>
    <w:p w14:paraId="155958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四、行政强制实施情况统计表</w:t>
      </w:r>
    </w:p>
    <w:p w14:paraId="50B918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leftChars="0" w:right="0" w:rightChars="0"/>
        <w:jc w:val="center"/>
        <w:textAlignment w:val="auto"/>
        <w:rPr>
          <w:sz w:val="2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五、行政检查实施情况统计表</w:t>
      </w:r>
    </w:p>
    <w:p w14:paraId="72F429D5">
      <w:pPr>
        <w:pStyle w:val="7"/>
        <w:rPr>
          <w:sz w:val="20"/>
        </w:rPr>
      </w:pPr>
    </w:p>
    <w:p w14:paraId="2FAAB1D9">
      <w:pPr>
        <w:pStyle w:val="7"/>
        <w:rPr>
          <w:sz w:val="20"/>
        </w:rPr>
      </w:pPr>
    </w:p>
    <w:p w14:paraId="3288047F">
      <w:pPr>
        <w:pStyle w:val="7"/>
        <w:rPr>
          <w:sz w:val="20"/>
        </w:rPr>
      </w:pPr>
    </w:p>
    <w:p w14:paraId="64CB30E7">
      <w:pPr>
        <w:pStyle w:val="7"/>
        <w:rPr>
          <w:sz w:val="20"/>
        </w:rPr>
      </w:pPr>
    </w:p>
    <w:p w14:paraId="0F09C744">
      <w:pPr>
        <w:pStyle w:val="7"/>
        <w:rPr>
          <w:sz w:val="20"/>
        </w:rPr>
      </w:pPr>
    </w:p>
    <w:p w14:paraId="1BA0E13D">
      <w:pPr>
        <w:pStyle w:val="7"/>
        <w:rPr>
          <w:sz w:val="20"/>
        </w:rPr>
      </w:pPr>
    </w:p>
    <w:p w14:paraId="7C3E6A88">
      <w:pPr>
        <w:pStyle w:val="7"/>
        <w:rPr>
          <w:sz w:val="20"/>
        </w:rPr>
      </w:pPr>
    </w:p>
    <w:p w14:paraId="6E91F69C">
      <w:pPr>
        <w:pStyle w:val="7"/>
        <w:rPr>
          <w:sz w:val="20"/>
        </w:rPr>
      </w:pPr>
    </w:p>
    <w:p w14:paraId="706BABA1">
      <w:pPr>
        <w:pStyle w:val="7"/>
        <w:rPr>
          <w:sz w:val="20"/>
        </w:rPr>
      </w:pPr>
    </w:p>
    <w:p w14:paraId="25F30618">
      <w:pPr>
        <w:pStyle w:val="7"/>
        <w:rPr>
          <w:sz w:val="20"/>
        </w:rPr>
      </w:pPr>
    </w:p>
    <w:p w14:paraId="3B2D8808">
      <w:pPr>
        <w:pStyle w:val="7"/>
        <w:rPr>
          <w:sz w:val="20"/>
        </w:rPr>
      </w:pPr>
    </w:p>
    <w:p w14:paraId="5214E2CD">
      <w:pPr>
        <w:pStyle w:val="7"/>
        <w:rPr>
          <w:sz w:val="20"/>
        </w:rPr>
      </w:pPr>
    </w:p>
    <w:p w14:paraId="6F0A5605">
      <w:pPr>
        <w:spacing w:before="92"/>
        <w:ind w:left="4036" w:right="4194" w:firstLine="0"/>
        <w:jc w:val="center"/>
        <w:rPr>
          <w:rFonts w:ascii="Times New Roman" w:hAnsi="Times New Roman"/>
          <w:sz w:val="28"/>
        </w:rPr>
        <w:sectPr>
          <w:footerReference r:id="rId3" w:type="default"/>
          <w:pgSz w:w="11910" w:h="16840"/>
          <w:pgMar w:top="1587" w:right="1587" w:bottom="1134" w:left="1587" w:header="0" w:footer="0" w:gutter="0"/>
          <w:pgNumType w:fmt="numberInDash" w:start="1"/>
          <w:cols w:space="720" w:num="1"/>
          <w:rtlGutter w:val="0"/>
        </w:sectPr>
      </w:pPr>
    </w:p>
    <w:p w14:paraId="1F4FDD15">
      <w:pPr>
        <w:spacing w:before="54"/>
        <w:ind w:right="0"/>
        <w:jc w:val="both"/>
        <w:rPr>
          <w:sz w:val="32"/>
        </w:rPr>
      </w:pPr>
      <w:r>
        <w:rPr>
          <w:sz w:val="32"/>
        </w:rPr>
        <w:t>表一</w:t>
      </w:r>
    </w:p>
    <w:p w14:paraId="7413D4BC">
      <w:pPr>
        <w:spacing w:before="54"/>
        <w:ind w:right="0"/>
        <w:jc w:val="center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lang w:val="en-US" w:eastAsia="zh-CN"/>
        </w:rPr>
        <w:t>大余县教育体育局2024</w:t>
      </w:r>
      <w:r>
        <w:rPr>
          <w:rFonts w:hint="eastAsia" w:ascii="黑体" w:eastAsia="黑体"/>
          <w:sz w:val="32"/>
        </w:rPr>
        <w:t>年度行政执法总体情况统计表</w:t>
      </w:r>
    </w:p>
    <w:p w14:paraId="53700B3A">
      <w:pPr>
        <w:pStyle w:val="7"/>
        <w:spacing w:before="4"/>
        <w:jc w:val="center"/>
        <w:rPr>
          <w:rFonts w:ascii="黑体"/>
          <w:sz w:val="8"/>
        </w:rPr>
      </w:pPr>
    </w:p>
    <w:tbl>
      <w:tblPr>
        <w:tblStyle w:val="1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630"/>
        <w:gridCol w:w="480"/>
        <w:gridCol w:w="555"/>
        <w:gridCol w:w="660"/>
        <w:gridCol w:w="645"/>
        <w:gridCol w:w="555"/>
        <w:gridCol w:w="483"/>
        <w:gridCol w:w="483"/>
        <w:gridCol w:w="483"/>
        <w:gridCol w:w="483"/>
        <w:gridCol w:w="483"/>
        <w:gridCol w:w="450"/>
        <w:gridCol w:w="600"/>
        <w:gridCol w:w="750"/>
        <w:gridCol w:w="750"/>
        <w:gridCol w:w="540"/>
        <w:gridCol w:w="495"/>
        <w:gridCol w:w="510"/>
        <w:gridCol w:w="510"/>
        <w:gridCol w:w="585"/>
        <w:gridCol w:w="510"/>
        <w:gridCol w:w="570"/>
        <w:gridCol w:w="945"/>
        <w:gridCol w:w="660"/>
      </w:tblGrid>
      <w:tr w14:paraId="336E82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635" w:type="dxa"/>
            <w:gridSpan w:val="3"/>
          </w:tcPr>
          <w:p w14:paraId="718E2A84">
            <w:pPr>
              <w:pStyle w:val="17"/>
              <w:spacing w:before="1" w:line="300" w:lineRule="exact"/>
              <w:ind w:left="167" w:right="25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已确认、公示的行政执法主体情况</w:t>
            </w:r>
          </w:p>
        </w:tc>
        <w:tc>
          <w:tcPr>
            <w:tcW w:w="2415" w:type="dxa"/>
            <w:gridSpan w:val="4"/>
          </w:tcPr>
          <w:p w14:paraId="406D55EB">
            <w:pPr>
              <w:pStyle w:val="17"/>
              <w:spacing w:before="6"/>
              <w:jc w:val="center"/>
              <w:rPr>
                <w:sz w:val="23"/>
              </w:rPr>
            </w:pPr>
          </w:p>
          <w:p w14:paraId="3153CADF">
            <w:pPr>
              <w:pStyle w:val="17"/>
              <w:ind w:left="19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行政执法人员情况</w:t>
            </w:r>
          </w:p>
        </w:tc>
        <w:tc>
          <w:tcPr>
            <w:tcW w:w="3465" w:type="dxa"/>
            <w:gridSpan w:val="7"/>
          </w:tcPr>
          <w:p w14:paraId="63B3E664">
            <w:pPr>
              <w:pStyle w:val="17"/>
              <w:spacing w:before="6"/>
              <w:jc w:val="center"/>
              <w:rPr>
                <w:sz w:val="23"/>
              </w:rPr>
            </w:pPr>
          </w:p>
          <w:p w14:paraId="7683E165">
            <w:pPr>
              <w:pStyle w:val="17"/>
              <w:ind w:left="48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行政执法事项清单情况</w:t>
            </w:r>
          </w:p>
        </w:tc>
        <w:tc>
          <w:tcPr>
            <w:tcW w:w="2040" w:type="dxa"/>
            <w:gridSpan w:val="3"/>
          </w:tcPr>
          <w:p w14:paraId="5234027A">
            <w:pPr>
              <w:pStyle w:val="17"/>
              <w:spacing w:before="157" w:line="235" w:lineRule="auto"/>
              <w:ind w:left="488" w:right="339" w:hanging="24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行政裁量基准制度情况</w:t>
            </w:r>
          </w:p>
        </w:tc>
        <w:tc>
          <w:tcPr>
            <w:tcW w:w="2610" w:type="dxa"/>
            <w:gridSpan w:val="5"/>
          </w:tcPr>
          <w:p w14:paraId="0F82DD0F">
            <w:pPr>
              <w:pStyle w:val="17"/>
              <w:spacing w:before="6"/>
              <w:jc w:val="center"/>
              <w:rPr>
                <w:sz w:val="23"/>
              </w:rPr>
            </w:pPr>
          </w:p>
          <w:p w14:paraId="554C9CBE">
            <w:pPr>
              <w:pStyle w:val="17"/>
              <w:ind w:left="294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行政执法决定情况</w:t>
            </w:r>
          </w:p>
        </w:tc>
        <w:tc>
          <w:tcPr>
            <w:tcW w:w="2175" w:type="dxa"/>
            <w:gridSpan w:val="3"/>
          </w:tcPr>
          <w:p w14:paraId="33D8E075">
            <w:pPr>
              <w:pStyle w:val="17"/>
              <w:spacing w:before="157" w:line="235" w:lineRule="auto"/>
              <w:ind w:left="437" w:right="285" w:hanging="24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重大行政处罚案件备案情况</w:t>
            </w:r>
          </w:p>
        </w:tc>
      </w:tr>
      <w:tr w14:paraId="3B9A90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525" w:type="dxa"/>
            <w:vMerge w:val="restart"/>
          </w:tcPr>
          <w:p w14:paraId="0376C006">
            <w:pPr>
              <w:pStyle w:val="17"/>
              <w:jc w:val="center"/>
              <w:rPr>
                <w:sz w:val="24"/>
              </w:rPr>
            </w:pPr>
          </w:p>
          <w:p w14:paraId="1A04E9EE">
            <w:pPr>
              <w:pStyle w:val="17"/>
              <w:spacing w:before="4"/>
              <w:jc w:val="center"/>
              <w:rPr>
                <w:sz w:val="23"/>
              </w:rPr>
            </w:pPr>
          </w:p>
          <w:p w14:paraId="6AE9124A">
            <w:pPr>
              <w:pStyle w:val="17"/>
              <w:spacing w:line="187" w:lineRule="auto"/>
              <w:ind w:left="107" w:right="16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职权主体数</w:t>
            </w:r>
          </w:p>
        </w:tc>
        <w:tc>
          <w:tcPr>
            <w:tcW w:w="630" w:type="dxa"/>
            <w:vMerge w:val="restart"/>
          </w:tcPr>
          <w:p w14:paraId="23F97085">
            <w:pPr>
              <w:pStyle w:val="17"/>
              <w:jc w:val="center"/>
              <w:rPr>
                <w:sz w:val="24"/>
              </w:rPr>
            </w:pPr>
          </w:p>
          <w:p w14:paraId="0CDB2546">
            <w:pPr>
              <w:pStyle w:val="17"/>
              <w:spacing w:before="4"/>
              <w:jc w:val="center"/>
              <w:rPr>
                <w:sz w:val="23"/>
              </w:rPr>
            </w:pPr>
          </w:p>
          <w:p w14:paraId="73257CA5">
            <w:pPr>
              <w:pStyle w:val="17"/>
              <w:spacing w:line="187" w:lineRule="auto"/>
              <w:ind w:left="144" w:right="233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授权主体数</w:t>
            </w:r>
          </w:p>
        </w:tc>
        <w:tc>
          <w:tcPr>
            <w:tcW w:w="480" w:type="dxa"/>
            <w:vMerge w:val="restart"/>
          </w:tcPr>
          <w:p w14:paraId="53F3D572">
            <w:pPr>
              <w:pStyle w:val="17"/>
              <w:jc w:val="center"/>
              <w:rPr>
                <w:sz w:val="24"/>
              </w:rPr>
            </w:pPr>
          </w:p>
          <w:p w14:paraId="69AEDE9C">
            <w:pPr>
              <w:pStyle w:val="17"/>
              <w:spacing w:before="4"/>
              <w:jc w:val="center"/>
              <w:rPr>
                <w:sz w:val="23"/>
              </w:rPr>
            </w:pPr>
          </w:p>
          <w:p w14:paraId="68364A71">
            <w:pPr>
              <w:pStyle w:val="17"/>
              <w:spacing w:line="187" w:lineRule="auto"/>
              <w:ind w:left="107" w:right="12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委托主体数</w:t>
            </w:r>
          </w:p>
        </w:tc>
        <w:tc>
          <w:tcPr>
            <w:tcW w:w="555" w:type="dxa"/>
            <w:vMerge w:val="restart"/>
          </w:tcPr>
          <w:p w14:paraId="72831732">
            <w:pPr>
              <w:pStyle w:val="17"/>
              <w:spacing w:before="7"/>
              <w:jc w:val="center"/>
              <w:rPr>
                <w:sz w:val="28"/>
              </w:rPr>
            </w:pPr>
          </w:p>
          <w:p w14:paraId="3A0BDDC6">
            <w:pPr>
              <w:pStyle w:val="17"/>
              <w:spacing w:before="1" w:line="187" w:lineRule="auto"/>
              <w:ind w:left="107" w:right="19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在岗在编人员数</w:t>
            </w:r>
          </w:p>
        </w:tc>
        <w:tc>
          <w:tcPr>
            <w:tcW w:w="660" w:type="dxa"/>
            <w:vMerge w:val="restart"/>
          </w:tcPr>
          <w:p w14:paraId="5B21801C">
            <w:pPr>
              <w:pStyle w:val="17"/>
              <w:spacing w:before="126" w:line="187" w:lineRule="auto"/>
              <w:ind w:left="159" w:right="248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培训考试合格人员数</w:t>
            </w:r>
          </w:p>
        </w:tc>
        <w:tc>
          <w:tcPr>
            <w:tcW w:w="645" w:type="dxa"/>
            <w:vMerge w:val="restart"/>
          </w:tcPr>
          <w:p w14:paraId="1A411061">
            <w:pPr>
              <w:pStyle w:val="17"/>
              <w:spacing w:before="126" w:line="187" w:lineRule="auto"/>
              <w:ind w:left="152" w:right="24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调离执法岗位人员数</w:t>
            </w:r>
          </w:p>
        </w:tc>
        <w:tc>
          <w:tcPr>
            <w:tcW w:w="555" w:type="dxa"/>
            <w:vMerge w:val="restart"/>
          </w:tcPr>
          <w:p w14:paraId="33D887E7">
            <w:pPr>
              <w:pStyle w:val="17"/>
              <w:jc w:val="center"/>
              <w:rPr>
                <w:sz w:val="24"/>
              </w:rPr>
            </w:pPr>
          </w:p>
          <w:p w14:paraId="22297000">
            <w:pPr>
              <w:pStyle w:val="17"/>
              <w:spacing w:before="9"/>
              <w:jc w:val="center"/>
              <w:rPr>
                <w:sz w:val="32"/>
              </w:rPr>
            </w:pPr>
          </w:p>
          <w:p w14:paraId="62ADA941">
            <w:pPr>
              <w:pStyle w:val="17"/>
              <w:spacing w:line="187" w:lineRule="auto"/>
              <w:ind w:left="107" w:right="19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培训次数</w:t>
            </w:r>
          </w:p>
        </w:tc>
        <w:tc>
          <w:tcPr>
            <w:tcW w:w="2415" w:type="dxa"/>
            <w:gridSpan w:val="5"/>
          </w:tcPr>
          <w:p w14:paraId="25297CF8">
            <w:pPr>
              <w:pStyle w:val="17"/>
              <w:spacing w:before="64" w:line="187" w:lineRule="auto"/>
              <w:ind w:left="557" w:right="64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行政执法事项清单项数</w:t>
            </w:r>
          </w:p>
        </w:tc>
        <w:tc>
          <w:tcPr>
            <w:tcW w:w="450" w:type="dxa"/>
            <w:vMerge w:val="restart"/>
          </w:tcPr>
          <w:p w14:paraId="286E5C1B">
            <w:pPr>
              <w:pStyle w:val="17"/>
              <w:spacing w:before="126" w:line="187" w:lineRule="auto"/>
              <w:ind w:left="108" w:right="89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涉及行政执法单位数</w:t>
            </w:r>
          </w:p>
        </w:tc>
        <w:tc>
          <w:tcPr>
            <w:tcW w:w="600" w:type="dxa"/>
            <w:vMerge w:val="restart"/>
          </w:tcPr>
          <w:p w14:paraId="7D678D0B">
            <w:pPr>
              <w:pStyle w:val="17"/>
              <w:jc w:val="center"/>
              <w:rPr>
                <w:sz w:val="24"/>
              </w:rPr>
            </w:pPr>
          </w:p>
          <w:p w14:paraId="4C263E17">
            <w:pPr>
              <w:pStyle w:val="17"/>
              <w:spacing w:before="9"/>
              <w:jc w:val="center"/>
              <w:rPr>
                <w:sz w:val="32"/>
              </w:rPr>
            </w:pPr>
          </w:p>
          <w:p w14:paraId="3F7E0E67">
            <w:pPr>
              <w:pStyle w:val="17"/>
              <w:spacing w:line="187" w:lineRule="auto"/>
              <w:ind w:left="128" w:right="219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是否公示</w:t>
            </w:r>
          </w:p>
        </w:tc>
        <w:tc>
          <w:tcPr>
            <w:tcW w:w="750" w:type="dxa"/>
            <w:vMerge w:val="restart"/>
          </w:tcPr>
          <w:p w14:paraId="5F31D6C6">
            <w:pPr>
              <w:pStyle w:val="17"/>
              <w:spacing w:before="126" w:line="187" w:lineRule="auto"/>
              <w:ind w:left="205" w:right="292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年度行政裁量基准数</w:t>
            </w:r>
          </w:p>
        </w:tc>
        <w:tc>
          <w:tcPr>
            <w:tcW w:w="750" w:type="dxa"/>
            <w:vMerge w:val="restart"/>
          </w:tcPr>
          <w:p w14:paraId="4964F7AC">
            <w:pPr>
              <w:pStyle w:val="17"/>
              <w:spacing w:before="6" w:line="187" w:lineRule="auto"/>
              <w:ind w:left="204" w:right="293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现有行政裁量基准总</w:t>
            </w:r>
          </w:p>
          <w:p w14:paraId="356BF48A">
            <w:pPr>
              <w:pStyle w:val="17"/>
              <w:spacing w:line="219" w:lineRule="exact"/>
              <w:ind w:left="204"/>
              <w:jc w:val="both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数</w:t>
            </w:r>
          </w:p>
        </w:tc>
        <w:tc>
          <w:tcPr>
            <w:tcW w:w="540" w:type="dxa"/>
            <w:vMerge w:val="restart"/>
          </w:tcPr>
          <w:p w14:paraId="20AE9DF0">
            <w:pPr>
              <w:pStyle w:val="17"/>
              <w:jc w:val="center"/>
              <w:rPr>
                <w:sz w:val="24"/>
              </w:rPr>
            </w:pPr>
          </w:p>
          <w:p w14:paraId="1434F3F0">
            <w:pPr>
              <w:pStyle w:val="17"/>
              <w:spacing w:before="179" w:line="187" w:lineRule="auto"/>
              <w:ind w:left="107" w:right="18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是否录入平台</w:t>
            </w:r>
          </w:p>
        </w:tc>
        <w:tc>
          <w:tcPr>
            <w:tcW w:w="495" w:type="dxa"/>
            <w:vMerge w:val="restart"/>
          </w:tcPr>
          <w:p w14:paraId="5CEDFE0E">
            <w:pPr>
              <w:pStyle w:val="17"/>
              <w:jc w:val="center"/>
              <w:rPr>
                <w:sz w:val="24"/>
              </w:rPr>
            </w:pPr>
          </w:p>
          <w:p w14:paraId="5F9C1886">
            <w:pPr>
              <w:pStyle w:val="17"/>
              <w:jc w:val="center"/>
              <w:rPr>
                <w:sz w:val="24"/>
              </w:rPr>
            </w:pPr>
          </w:p>
          <w:p w14:paraId="0305E549">
            <w:pPr>
              <w:pStyle w:val="17"/>
              <w:spacing w:before="5"/>
              <w:jc w:val="center"/>
              <w:rPr>
                <w:sz w:val="27"/>
              </w:rPr>
            </w:pPr>
          </w:p>
          <w:p w14:paraId="5AD26564">
            <w:pPr>
              <w:pStyle w:val="17"/>
              <w:spacing w:line="187" w:lineRule="auto"/>
              <w:ind w:left="107" w:right="13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总数</w:t>
            </w:r>
          </w:p>
        </w:tc>
        <w:tc>
          <w:tcPr>
            <w:tcW w:w="510" w:type="dxa"/>
            <w:vMerge w:val="restart"/>
          </w:tcPr>
          <w:p w14:paraId="2418F4DC">
            <w:pPr>
              <w:pStyle w:val="17"/>
              <w:jc w:val="center"/>
              <w:rPr>
                <w:sz w:val="24"/>
              </w:rPr>
            </w:pPr>
          </w:p>
          <w:p w14:paraId="77987F2A">
            <w:pPr>
              <w:pStyle w:val="17"/>
              <w:spacing w:before="9"/>
              <w:jc w:val="center"/>
              <w:rPr>
                <w:sz w:val="32"/>
              </w:rPr>
            </w:pPr>
          </w:p>
          <w:p w14:paraId="7A3CDABE">
            <w:pPr>
              <w:pStyle w:val="17"/>
              <w:spacing w:line="187" w:lineRule="auto"/>
              <w:ind w:left="106" w:right="151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行政许可</w:t>
            </w:r>
          </w:p>
        </w:tc>
        <w:tc>
          <w:tcPr>
            <w:tcW w:w="510" w:type="dxa"/>
            <w:vMerge w:val="restart"/>
          </w:tcPr>
          <w:p w14:paraId="01FA1B81">
            <w:pPr>
              <w:pStyle w:val="17"/>
              <w:jc w:val="center"/>
              <w:rPr>
                <w:sz w:val="24"/>
              </w:rPr>
            </w:pPr>
          </w:p>
          <w:p w14:paraId="7E0D0FE3">
            <w:pPr>
              <w:pStyle w:val="17"/>
              <w:spacing w:before="9"/>
              <w:jc w:val="center"/>
              <w:rPr>
                <w:sz w:val="32"/>
              </w:rPr>
            </w:pPr>
          </w:p>
          <w:p w14:paraId="54CEE604">
            <w:pPr>
              <w:pStyle w:val="17"/>
              <w:spacing w:line="187" w:lineRule="auto"/>
              <w:ind w:left="107" w:right="15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行政处罚</w:t>
            </w:r>
          </w:p>
        </w:tc>
        <w:tc>
          <w:tcPr>
            <w:tcW w:w="585" w:type="dxa"/>
            <w:vMerge w:val="restart"/>
          </w:tcPr>
          <w:p w14:paraId="42C0EBD7">
            <w:pPr>
              <w:pStyle w:val="17"/>
              <w:jc w:val="center"/>
              <w:rPr>
                <w:sz w:val="24"/>
              </w:rPr>
            </w:pPr>
          </w:p>
          <w:p w14:paraId="6C066184">
            <w:pPr>
              <w:pStyle w:val="17"/>
              <w:spacing w:before="9"/>
              <w:jc w:val="center"/>
              <w:rPr>
                <w:sz w:val="32"/>
              </w:rPr>
            </w:pPr>
          </w:p>
          <w:p w14:paraId="1AC40313">
            <w:pPr>
              <w:pStyle w:val="17"/>
              <w:spacing w:line="187" w:lineRule="auto"/>
              <w:ind w:left="120" w:right="212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行政强制</w:t>
            </w:r>
          </w:p>
        </w:tc>
        <w:tc>
          <w:tcPr>
            <w:tcW w:w="510" w:type="dxa"/>
            <w:vMerge w:val="restart"/>
          </w:tcPr>
          <w:p w14:paraId="039F19C5">
            <w:pPr>
              <w:pStyle w:val="17"/>
              <w:jc w:val="center"/>
              <w:rPr>
                <w:sz w:val="24"/>
              </w:rPr>
            </w:pPr>
          </w:p>
          <w:p w14:paraId="285EA3EA">
            <w:pPr>
              <w:pStyle w:val="17"/>
              <w:spacing w:before="179" w:line="187" w:lineRule="auto"/>
              <w:ind w:left="107" w:right="150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其他行政行为</w:t>
            </w:r>
          </w:p>
        </w:tc>
        <w:tc>
          <w:tcPr>
            <w:tcW w:w="570" w:type="dxa"/>
            <w:vMerge w:val="restart"/>
          </w:tcPr>
          <w:p w14:paraId="4B313D1E">
            <w:pPr>
              <w:pStyle w:val="17"/>
              <w:jc w:val="center"/>
              <w:rPr>
                <w:sz w:val="24"/>
              </w:rPr>
            </w:pPr>
          </w:p>
          <w:p w14:paraId="5040EF84">
            <w:pPr>
              <w:pStyle w:val="17"/>
              <w:spacing w:before="4"/>
              <w:jc w:val="center"/>
              <w:rPr>
                <w:sz w:val="23"/>
              </w:rPr>
            </w:pPr>
          </w:p>
          <w:p w14:paraId="40172226">
            <w:pPr>
              <w:pStyle w:val="17"/>
              <w:spacing w:line="187" w:lineRule="auto"/>
              <w:ind w:left="115" w:right="202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总体备案数</w:t>
            </w:r>
          </w:p>
        </w:tc>
        <w:tc>
          <w:tcPr>
            <w:tcW w:w="945" w:type="dxa"/>
            <w:vMerge w:val="restart"/>
          </w:tcPr>
          <w:p w14:paraId="32E953CA">
            <w:pPr>
              <w:pStyle w:val="17"/>
              <w:jc w:val="center"/>
              <w:rPr>
                <w:sz w:val="24"/>
              </w:rPr>
            </w:pPr>
          </w:p>
          <w:p w14:paraId="466184E3">
            <w:pPr>
              <w:pStyle w:val="17"/>
              <w:spacing w:before="179" w:line="187" w:lineRule="auto"/>
              <w:ind w:left="181" w:right="271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涉企重大行政处罚备案数</w:t>
            </w:r>
          </w:p>
        </w:tc>
        <w:tc>
          <w:tcPr>
            <w:tcW w:w="660" w:type="dxa"/>
            <w:vMerge w:val="restart"/>
          </w:tcPr>
          <w:p w14:paraId="0AEE7E7B">
            <w:pPr>
              <w:pStyle w:val="17"/>
              <w:spacing w:before="7"/>
              <w:jc w:val="center"/>
              <w:rPr>
                <w:sz w:val="28"/>
              </w:rPr>
            </w:pPr>
          </w:p>
          <w:p w14:paraId="5879641B">
            <w:pPr>
              <w:pStyle w:val="17"/>
              <w:spacing w:before="1" w:line="187" w:lineRule="auto"/>
              <w:ind w:left="160" w:right="247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是否经法制审核</w:t>
            </w:r>
          </w:p>
        </w:tc>
      </w:tr>
      <w:tr w14:paraId="1C9AE9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5" w:hRule="atLeast"/>
          <w:jc w:val="center"/>
        </w:trPr>
        <w:tc>
          <w:tcPr>
            <w:tcW w:w="525" w:type="dxa"/>
            <w:vMerge w:val="continue"/>
            <w:tcBorders>
              <w:top w:val="nil"/>
            </w:tcBorders>
          </w:tcPr>
          <w:p w14:paraId="2137ED9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</w:tcPr>
          <w:p w14:paraId="610030E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80" w:type="dxa"/>
            <w:vMerge w:val="continue"/>
            <w:tcBorders>
              <w:top w:val="nil"/>
            </w:tcBorders>
          </w:tcPr>
          <w:p w14:paraId="7CF2836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55" w:type="dxa"/>
            <w:vMerge w:val="continue"/>
            <w:tcBorders>
              <w:top w:val="nil"/>
            </w:tcBorders>
          </w:tcPr>
          <w:p w14:paraId="5C0329C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 w14:paraId="02F80D9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45" w:type="dxa"/>
            <w:vMerge w:val="continue"/>
            <w:tcBorders>
              <w:top w:val="nil"/>
            </w:tcBorders>
          </w:tcPr>
          <w:p w14:paraId="4748D9F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55" w:type="dxa"/>
            <w:vMerge w:val="continue"/>
            <w:tcBorders>
              <w:top w:val="nil"/>
            </w:tcBorders>
          </w:tcPr>
          <w:p w14:paraId="4420672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83" w:type="dxa"/>
          </w:tcPr>
          <w:p w14:paraId="4BF8FEF8">
            <w:pPr>
              <w:pStyle w:val="17"/>
              <w:spacing w:before="62" w:line="187" w:lineRule="auto"/>
              <w:ind w:left="106" w:right="124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行政许可清单数</w:t>
            </w:r>
          </w:p>
        </w:tc>
        <w:tc>
          <w:tcPr>
            <w:tcW w:w="483" w:type="dxa"/>
          </w:tcPr>
          <w:p w14:paraId="0F7C9F60">
            <w:pPr>
              <w:pStyle w:val="17"/>
              <w:spacing w:before="62" w:line="187" w:lineRule="auto"/>
              <w:ind w:left="108" w:right="122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行政处罚清单数</w:t>
            </w:r>
          </w:p>
        </w:tc>
        <w:tc>
          <w:tcPr>
            <w:tcW w:w="483" w:type="dxa"/>
          </w:tcPr>
          <w:p w14:paraId="47F3DCAD">
            <w:pPr>
              <w:pStyle w:val="17"/>
              <w:spacing w:before="62" w:line="187" w:lineRule="auto"/>
              <w:ind w:left="107" w:right="123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行政强制清单数</w:t>
            </w:r>
          </w:p>
        </w:tc>
        <w:tc>
          <w:tcPr>
            <w:tcW w:w="483" w:type="dxa"/>
          </w:tcPr>
          <w:p w14:paraId="7552CC25">
            <w:pPr>
              <w:pStyle w:val="17"/>
              <w:spacing w:before="62" w:line="187" w:lineRule="auto"/>
              <w:ind w:left="107" w:right="123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行政检查清单数</w:t>
            </w:r>
          </w:p>
        </w:tc>
        <w:tc>
          <w:tcPr>
            <w:tcW w:w="483" w:type="dxa"/>
          </w:tcPr>
          <w:p w14:paraId="2739CAA1">
            <w:pPr>
              <w:pStyle w:val="17"/>
              <w:jc w:val="center"/>
              <w:rPr>
                <w:sz w:val="24"/>
              </w:rPr>
            </w:pPr>
          </w:p>
          <w:p w14:paraId="481C0C35">
            <w:pPr>
              <w:pStyle w:val="17"/>
              <w:spacing w:before="8"/>
              <w:jc w:val="center"/>
              <w:rPr>
                <w:sz w:val="27"/>
              </w:rPr>
            </w:pPr>
          </w:p>
          <w:p w14:paraId="04FEAD31">
            <w:pPr>
              <w:pStyle w:val="17"/>
              <w:spacing w:before="1" w:line="187" w:lineRule="auto"/>
              <w:ind w:left="106" w:right="124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其他</w:t>
            </w:r>
          </w:p>
        </w:tc>
        <w:tc>
          <w:tcPr>
            <w:tcW w:w="450" w:type="dxa"/>
            <w:vMerge w:val="continue"/>
            <w:tcBorders>
              <w:top w:val="nil"/>
            </w:tcBorders>
          </w:tcPr>
          <w:p w14:paraId="3B08805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00" w:type="dxa"/>
            <w:vMerge w:val="continue"/>
            <w:tcBorders>
              <w:top w:val="nil"/>
            </w:tcBorders>
          </w:tcPr>
          <w:p w14:paraId="634C554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50" w:type="dxa"/>
            <w:vMerge w:val="continue"/>
            <w:tcBorders>
              <w:top w:val="nil"/>
            </w:tcBorders>
          </w:tcPr>
          <w:p w14:paraId="212EA4E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50" w:type="dxa"/>
            <w:vMerge w:val="continue"/>
            <w:tcBorders>
              <w:top w:val="nil"/>
            </w:tcBorders>
          </w:tcPr>
          <w:p w14:paraId="493B2944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</w:tcPr>
          <w:p w14:paraId="18876BA4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495" w:type="dxa"/>
            <w:vMerge w:val="continue"/>
            <w:tcBorders>
              <w:top w:val="nil"/>
            </w:tcBorders>
          </w:tcPr>
          <w:p w14:paraId="31CD7FB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</w:tcPr>
          <w:p w14:paraId="0C2B660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</w:tcPr>
          <w:p w14:paraId="241BA0D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85" w:type="dxa"/>
            <w:vMerge w:val="continue"/>
            <w:tcBorders>
              <w:top w:val="nil"/>
            </w:tcBorders>
          </w:tcPr>
          <w:p w14:paraId="3F1302A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10" w:type="dxa"/>
            <w:vMerge w:val="continue"/>
            <w:tcBorders>
              <w:top w:val="nil"/>
            </w:tcBorders>
          </w:tcPr>
          <w:p w14:paraId="49B603E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70" w:type="dxa"/>
            <w:vMerge w:val="continue"/>
            <w:tcBorders>
              <w:top w:val="nil"/>
            </w:tcBorders>
          </w:tcPr>
          <w:p w14:paraId="5268C39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45" w:type="dxa"/>
            <w:vMerge w:val="continue"/>
            <w:tcBorders>
              <w:top w:val="nil"/>
            </w:tcBorders>
          </w:tcPr>
          <w:p w14:paraId="61C5F7C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 w14:paraId="052C2D62">
            <w:pPr>
              <w:jc w:val="center"/>
              <w:rPr>
                <w:sz w:val="2"/>
                <w:szCs w:val="2"/>
              </w:rPr>
            </w:pPr>
          </w:p>
        </w:tc>
      </w:tr>
      <w:tr w14:paraId="0FC7EC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25" w:type="dxa"/>
            <w:vAlign w:val="center"/>
          </w:tcPr>
          <w:p w14:paraId="28FFB3E9">
            <w:pPr>
              <w:pStyle w:val="17"/>
              <w:jc w:val="center"/>
              <w:rPr>
                <w:rFonts w:ascii="Times New Roman"/>
                <w:sz w:val="22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</w:t>
            </w:r>
          </w:p>
        </w:tc>
        <w:tc>
          <w:tcPr>
            <w:tcW w:w="630" w:type="dxa"/>
            <w:vAlign w:val="center"/>
          </w:tcPr>
          <w:p w14:paraId="32AE9508">
            <w:pPr>
              <w:pStyle w:val="17"/>
              <w:jc w:val="center"/>
              <w:rPr>
                <w:rFonts w:ascii="Times New Roman"/>
                <w:sz w:val="22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480" w:type="dxa"/>
            <w:vAlign w:val="center"/>
          </w:tcPr>
          <w:p w14:paraId="3CEE9024">
            <w:pPr>
              <w:pStyle w:val="17"/>
              <w:jc w:val="center"/>
              <w:rPr>
                <w:rFonts w:ascii="Times New Roman"/>
                <w:sz w:val="22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55" w:type="dxa"/>
            <w:vAlign w:val="center"/>
          </w:tcPr>
          <w:p w14:paraId="14D3BC37">
            <w:pPr>
              <w:pStyle w:val="17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13</w:t>
            </w:r>
          </w:p>
        </w:tc>
        <w:tc>
          <w:tcPr>
            <w:tcW w:w="660" w:type="dxa"/>
            <w:vAlign w:val="center"/>
          </w:tcPr>
          <w:p w14:paraId="74211269">
            <w:pPr>
              <w:pStyle w:val="17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13</w:t>
            </w:r>
          </w:p>
        </w:tc>
        <w:tc>
          <w:tcPr>
            <w:tcW w:w="645" w:type="dxa"/>
            <w:vAlign w:val="center"/>
          </w:tcPr>
          <w:p w14:paraId="3E748425">
            <w:pPr>
              <w:pStyle w:val="17"/>
              <w:jc w:val="center"/>
              <w:rPr>
                <w:rFonts w:ascii="Times New Roman"/>
                <w:sz w:val="22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55" w:type="dxa"/>
            <w:vAlign w:val="center"/>
          </w:tcPr>
          <w:p w14:paraId="6C153122">
            <w:pPr>
              <w:pStyle w:val="17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2</w:t>
            </w:r>
          </w:p>
        </w:tc>
        <w:tc>
          <w:tcPr>
            <w:tcW w:w="483" w:type="dxa"/>
            <w:vAlign w:val="center"/>
          </w:tcPr>
          <w:p w14:paraId="27FB8EB0">
            <w:pPr>
              <w:pStyle w:val="17"/>
              <w:jc w:val="center"/>
              <w:rPr>
                <w:rFonts w:ascii="Times New Roman"/>
                <w:sz w:val="22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4</w:t>
            </w:r>
          </w:p>
        </w:tc>
        <w:tc>
          <w:tcPr>
            <w:tcW w:w="483" w:type="dxa"/>
            <w:vAlign w:val="center"/>
          </w:tcPr>
          <w:p w14:paraId="302F649D">
            <w:pPr>
              <w:pStyle w:val="17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5</w:t>
            </w:r>
          </w:p>
        </w:tc>
        <w:tc>
          <w:tcPr>
            <w:tcW w:w="483" w:type="dxa"/>
            <w:vAlign w:val="center"/>
          </w:tcPr>
          <w:p w14:paraId="1B6B558D">
            <w:pPr>
              <w:pStyle w:val="17"/>
              <w:jc w:val="center"/>
              <w:rPr>
                <w:rFonts w:ascii="Times New Roman"/>
                <w:sz w:val="22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483" w:type="dxa"/>
            <w:vAlign w:val="center"/>
          </w:tcPr>
          <w:p w14:paraId="0A32BD18">
            <w:pPr>
              <w:pStyle w:val="17"/>
              <w:jc w:val="center"/>
              <w:rPr>
                <w:rFonts w:hint="default" w:ascii="Times New Roman"/>
                <w:sz w:val="22"/>
                <w:lang w:val="en-US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10</w:t>
            </w:r>
          </w:p>
        </w:tc>
        <w:tc>
          <w:tcPr>
            <w:tcW w:w="483" w:type="dxa"/>
            <w:vAlign w:val="center"/>
          </w:tcPr>
          <w:p w14:paraId="5D2FB212">
            <w:pPr>
              <w:pStyle w:val="17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23</w:t>
            </w:r>
          </w:p>
        </w:tc>
        <w:tc>
          <w:tcPr>
            <w:tcW w:w="450" w:type="dxa"/>
            <w:vAlign w:val="center"/>
          </w:tcPr>
          <w:p w14:paraId="4F15946D">
            <w:pPr>
              <w:pStyle w:val="17"/>
              <w:jc w:val="center"/>
              <w:rPr>
                <w:rFonts w:ascii="Times New Roman"/>
                <w:sz w:val="22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</w:t>
            </w:r>
          </w:p>
        </w:tc>
        <w:tc>
          <w:tcPr>
            <w:tcW w:w="600" w:type="dxa"/>
            <w:vAlign w:val="center"/>
          </w:tcPr>
          <w:p w14:paraId="39F129F3">
            <w:pPr>
              <w:pStyle w:val="17"/>
              <w:jc w:val="center"/>
              <w:rPr>
                <w:rFonts w:ascii="Times New Roman"/>
                <w:sz w:val="22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是</w:t>
            </w:r>
          </w:p>
        </w:tc>
        <w:tc>
          <w:tcPr>
            <w:tcW w:w="750" w:type="dxa"/>
            <w:vAlign w:val="center"/>
          </w:tcPr>
          <w:p w14:paraId="540C2E62">
            <w:pPr>
              <w:pStyle w:val="17"/>
              <w:jc w:val="center"/>
              <w:rPr>
                <w:rFonts w:ascii="Times New Roman"/>
                <w:sz w:val="22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112</w:t>
            </w:r>
          </w:p>
        </w:tc>
        <w:tc>
          <w:tcPr>
            <w:tcW w:w="750" w:type="dxa"/>
            <w:vAlign w:val="center"/>
          </w:tcPr>
          <w:p w14:paraId="66BF90F8">
            <w:pPr>
              <w:pStyle w:val="17"/>
              <w:jc w:val="center"/>
              <w:rPr>
                <w:rFonts w:ascii="Times New Roman"/>
                <w:sz w:val="22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112</w:t>
            </w:r>
          </w:p>
        </w:tc>
        <w:tc>
          <w:tcPr>
            <w:tcW w:w="540" w:type="dxa"/>
            <w:vAlign w:val="center"/>
          </w:tcPr>
          <w:p w14:paraId="749D6DD1">
            <w:pPr>
              <w:pStyle w:val="17"/>
              <w:jc w:val="center"/>
              <w:rPr>
                <w:rFonts w:ascii="Times New Roman"/>
                <w:sz w:val="22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是</w:t>
            </w:r>
          </w:p>
        </w:tc>
        <w:tc>
          <w:tcPr>
            <w:tcW w:w="495" w:type="dxa"/>
            <w:vAlign w:val="center"/>
          </w:tcPr>
          <w:p w14:paraId="4986ED38">
            <w:pPr>
              <w:pStyle w:val="17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300</w:t>
            </w:r>
          </w:p>
        </w:tc>
        <w:tc>
          <w:tcPr>
            <w:tcW w:w="510" w:type="dxa"/>
            <w:vAlign w:val="center"/>
          </w:tcPr>
          <w:p w14:paraId="5592A720">
            <w:pPr>
              <w:pStyle w:val="17"/>
              <w:jc w:val="center"/>
              <w:rPr>
                <w:rFonts w:hint="default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300</w:t>
            </w:r>
          </w:p>
        </w:tc>
        <w:tc>
          <w:tcPr>
            <w:tcW w:w="510" w:type="dxa"/>
            <w:vAlign w:val="center"/>
          </w:tcPr>
          <w:p w14:paraId="4D456F2E">
            <w:pPr>
              <w:pStyle w:val="17"/>
              <w:jc w:val="center"/>
              <w:rPr>
                <w:rFonts w:hint="eastAsia" w:ascii="Times New Roman" w:eastAsia="黑体"/>
                <w:sz w:val="22"/>
                <w:lang w:val="en-US" w:eastAsia="zh-CN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2</w:t>
            </w:r>
          </w:p>
        </w:tc>
        <w:tc>
          <w:tcPr>
            <w:tcW w:w="585" w:type="dxa"/>
            <w:vAlign w:val="center"/>
          </w:tcPr>
          <w:p w14:paraId="38B677F2">
            <w:pPr>
              <w:pStyle w:val="17"/>
              <w:jc w:val="center"/>
              <w:rPr>
                <w:rFonts w:ascii="Times New Roman"/>
                <w:sz w:val="22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10" w:type="dxa"/>
            <w:vAlign w:val="center"/>
          </w:tcPr>
          <w:p w14:paraId="0D470C09">
            <w:pPr>
              <w:pStyle w:val="17"/>
              <w:jc w:val="center"/>
              <w:rPr>
                <w:rFonts w:ascii="Times New Roman"/>
                <w:sz w:val="22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570" w:type="dxa"/>
            <w:vAlign w:val="center"/>
          </w:tcPr>
          <w:p w14:paraId="487183D0">
            <w:pPr>
              <w:pStyle w:val="17"/>
              <w:jc w:val="center"/>
              <w:rPr>
                <w:rFonts w:ascii="Times New Roman"/>
                <w:sz w:val="22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 w14:paraId="6BA967B6">
            <w:pPr>
              <w:pStyle w:val="17"/>
              <w:jc w:val="center"/>
              <w:rPr>
                <w:rFonts w:ascii="Times New Roman"/>
                <w:sz w:val="22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  <w:tc>
          <w:tcPr>
            <w:tcW w:w="660" w:type="dxa"/>
            <w:vAlign w:val="center"/>
          </w:tcPr>
          <w:p w14:paraId="3ED661BA">
            <w:pPr>
              <w:pStyle w:val="17"/>
              <w:jc w:val="center"/>
              <w:rPr>
                <w:rFonts w:ascii="Times New Roman"/>
                <w:sz w:val="22"/>
              </w:rPr>
            </w:pPr>
            <w:r>
              <w:rPr>
                <w:rFonts w:hint="eastAsia" w:ascii="Times New Roman"/>
                <w:sz w:val="22"/>
                <w:lang w:val="en-US" w:eastAsia="zh-CN"/>
              </w:rPr>
              <w:t>0</w:t>
            </w:r>
          </w:p>
        </w:tc>
      </w:tr>
      <w:tr w14:paraId="70450A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525" w:type="dxa"/>
            <w:vAlign w:val="center"/>
          </w:tcPr>
          <w:p w14:paraId="4431553B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30" w:type="dxa"/>
            <w:vAlign w:val="center"/>
          </w:tcPr>
          <w:p w14:paraId="192B47B9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0" w:type="dxa"/>
            <w:vAlign w:val="center"/>
          </w:tcPr>
          <w:p w14:paraId="24E45B8B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55" w:type="dxa"/>
            <w:vAlign w:val="center"/>
          </w:tcPr>
          <w:p w14:paraId="61D192A3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  <w:vAlign w:val="center"/>
          </w:tcPr>
          <w:p w14:paraId="38750A54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45" w:type="dxa"/>
            <w:vAlign w:val="center"/>
          </w:tcPr>
          <w:p w14:paraId="11EBC59E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55" w:type="dxa"/>
            <w:vAlign w:val="center"/>
          </w:tcPr>
          <w:p w14:paraId="0C2EE35D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 w14:paraId="457C1BAC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 w14:paraId="529E88A9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 w14:paraId="63EF3150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 w14:paraId="246F7EA8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83" w:type="dxa"/>
            <w:vAlign w:val="center"/>
          </w:tcPr>
          <w:p w14:paraId="5E39FB79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50" w:type="dxa"/>
            <w:vAlign w:val="center"/>
          </w:tcPr>
          <w:p w14:paraId="320BB1D3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00" w:type="dxa"/>
            <w:vAlign w:val="center"/>
          </w:tcPr>
          <w:p w14:paraId="5890FDD3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  <w:vAlign w:val="center"/>
          </w:tcPr>
          <w:p w14:paraId="2BC820A0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  <w:vAlign w:val="center"/>
          </w:tcPr>
          <w:p w14:paraId="4A448971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40" w:type="dxa"/>
            <w:vAlign w:val="center"/>
          </w:tcPr>
          <w:p w14:paraId="21BC2810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495" w:type="dxa"/>
            <w:vAlign w:val="center"/>
          </w:tcPr>
          <w:p w14:paraId="19C3BAF9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  <w:vAlign w:val="center"/>
          </w:tcPr>
          <w:p w14:paraId="7D1E39CD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  <w:vAlign w:val="center"/>
          </w:tcPr>
          <w:p w14:paraId="50049036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85" w:type="dxa"/>
            <w:vAlign w:val="center"/>
          </w:tcPr>
          <w:p w14:paraId="2DFED1C7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10" w:type="dxa"/>
            <w:vAlign w:val="center"/>
          </w:tcPr>
          <w:p w14:paraId="6CA08426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570" w:type="dxa"/>
            <w:vAlign w:val="center"/>
          </w:tcPr>
          <w:p w14:paraId="6651A4BA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945" w:type="dxa"/>
            <w:vAlign w:val="center"/>
          </w:tcPr>
          <w:p w14:paraId="5E7153D7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  <w:vAlign w:val="center"/>
          </w:tcPr>
          <w:p w14:paraId="00B89EB7">
            <w:pPr>
              <w:pStyle w:val="17"/>
              <w:jc w:val="center"/>
              <w:rPr>
                <w:rFonts w:ascii="Times New Roman"/>
                <w:sz w:val="22"/>
              </w:rPr>
            </w:pPr>
          </w:p>
        </w:tc>
      </w:tr>
    </w:tbl>
    <w:p w14:paraId="05D83507">
      <w:pPr>
        <w:pStyle w:val="7"/>
        <w:spacing w:before="4"/>
        <w:ind w:left="420"/>
        <w:jc w:val="center"/>
      </w:pPr>
    </w:p>
    <w:p w14:paraId="4200DA7D">
      <w:pPr>
        <w:pStyle w:val="7"/>
        <w:spacing w:before="4"/>
        <w:ind w:left="420"/>
        <w:jc w:val="left"/>
      </w:pPr>
      <w:r>
        <w:t>说明：</w:t>
      </w:r>
    </w:p>
    <w:p w14:paraId="3BE2648D">
      <w:pPr>
        <w:pStyle w:val="18"/>
        <w:numPr>
          <w:ilvl w:val="0"/>
          <w:numId w:val="2"/>
        </w:numPr>
        <w:tabs>
          <w:tab w:val="left" w:pos="1260"/>
        </w:tabs>
        <w:spacing w:before="4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统计范围为统计年度1</w:t>
      </w:r>
      <w:r>
        <w:rPr>
          <w:spacing w:val="-1"/>
          <w:sz w:val="24"/>
        </w:rPr>
        <w:t>月</w:t>
      </w:r>
      <w:r>
        <w:rPr>
          <w:sz w:val="24"/>
        </w:rPr>
        <w:t>1日至12</w:t>
      </w:r>
      <w:r>
        <w:rPr>
          <w:spacing w:val="1"/>
          <w:sz w:val="24"/>
        </w:rPr>
        <w:t>月</w:t>
      </w:r>
      <w:r>
        <w:rPr>
          <w:sz w:val="24"/>
        </w:rPr>
        <w:t>31日期间的行政执法数据。</w:t>
      </w:r>
    </w:p>
    <w:p w14:paraId="1CA164DD">
      <w:pPr>
        <w:pStyle w:val="18"/>
        <w:numPr>
          <w:ilvl w:val="0"/>
          <w:numId w:val="2"/>
        </w:numPr>
        <w:tabs>
          <w:tab w:val="left" w:pos="1260"/>
        </w:tabs>
        <w:spacing w:before="5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培训次数为组织开展的专业培训次数和综合培训次数总和。</w:t>
      </w:r>
    </w:p>
    <w:p w14:paraId="792B7984">
      <w:pPr>
        <w:pStyle w:val="18"/>
        <w:numPr>
          <w:ilvl w:val="0"/>
          <w:numId w:val="2"/>
        </w:numPr>
        <w:tabs>
          <w:tab w:val="left" w:pos="1260"/>
        </w:tabs>
        <w:spacing w:before="4" w:after="0" w:line="242" w:lineRule="auto"/>
        <w:ind w:left="420" w:right="1020" w:firstLine="480"/>
        <w:jc w:val="left"/>
        <w:rPr>
          <w:sz w:val="24"/>
        </w:rPr>
      </w:pPr>
      <w:r>
        <w:rPr>
          <w:spacing w:val="-7"/>
          <w:sz w:val="24"/>
        </w:rPr>
        <w:t>行政执法事项清单情况中的“是否公示”是指所有行政执法事项清单是否按照行政执法公示要求，在政府网站、部门网站、行</w:t>
      </w:r>
      <w:r>
        <w:rPr>
          <w:sz w:val="24"/>
        </w:rPr>
        <w:t>政执法服务网公示。</w:t>
      </w:r>
    </w:p>
    <w:p w14:paraId="00BF2ED2">
      <w:pPr>
        <w:pStyle w:val="18"/>
        <w:numPr>
          <w:ilvl w:val="0"/>
          <w:numId w:val="2"/>
        </w:numPr>
        <w:tabs>
          <w:tab w:val="left" w:pos="1260"/>
        </w:tabs>
        <w:spacing w:before="3" w:after="0" w:line="242" w:lineRule="auto"/>
        <w:ind w:left="420" w:right="1056" w:firstLine="480"/>
        <w:jc w:val="left"/>
        <w:rPr>
          <w:sz w:val="24"/>
        </w:rPr>
      </w:pPr>
      <w:r>
        <w:rPr>
          <w:sz w:val="24"/>
        </w:rPr>
        <w:t>年度行政裁量权基准数，省级单位统计梳理、细化并经公布的行政裁量基准数，一个法律条款的细化内容计为1</w:t>
      </w:r>
      <w:r>
        <w:rPr>
          <w:spacing w:val="-3"/>
          <w:sz w:val="24"/>
        </w:rPr>
        <w:t>个行政裁量基</w:t>
      </w:r>
      <w:r>
        <w:rPr>
          <w:sz w:val="24"/>
        </w:rPr>
        <w:t>准。市级及以下单位统计与上级部门对接的行政裁量基准数。现有行政裁量基准总数统计现有公布有效的所有行政裁量基准数。</w:t>
      </w:r>
    </w:p>
    <w:p w14:paraId="531FF535">
      <w:pPr>
        <w:pStyle w:val="18"/>
        <w:numPr>
          <w:ilvl w:val="0"/>
          <w:numId w:val="2"/>
        </w:numPr>
        <w:tabs>
          <w:tab w:val="left" w:pos="1140"/>
        </w:tabs>
        <w:spacing w:before="3" w:after="0" w:line="240" w:lineRule="auto"/>
        <w:ind w:left="1140" w:right="0" w:hanging="240"/>
        <w:jc w:val="left"/>
        <w:sectPr>
          <w:footerReference r:id="rId4" w:type="default"/>
          <w:pgSz w:w="16838" w:h="11905" w:orient="landscape"/>
          <w:pgMar w:top="1587" w:right="1134" w:bottom="1587" w:left="1134" w:header="0" w:footer="990" w:gutter="0"/>
          <w:pgNumType w:fmt="numberInDash"/>
          <w:cols w:space="0" w:num="1"/>
          <w:rtlGutter w:val="0"/>
        </w:sectPr>
      </w:pPr>
      <w:r>
        <w:rPr>
          <w:sz w:val="24"/>
        </w:rPr>
        <w:t>重大行政处罚备案总体情况中“是否经法制审核”指全部重大行政处罚案件。重大行政处罚案件法制审核范围参照赣府厅字</w:t>
      </w:r>
      <w:r>
        <w:t>〔2019〕22 号文件规定。</w:t>
      </w:r>
    </w:p>
    <w:p w14:paraId="3D8DD2F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</w:pPr>
      <w:r>
        <w:t>表二</w:t>
      </w:r>
    </w:p>
    <w:p w14:paraId="261FBE3F"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lang w:val="en-US" w:eastAsia="zh-CN"/>
        </w:rPr>
        <w:t>大余县教育体育局2024</w:t>
      </w:r>
      <w:r>
        <w:rPr>
          <w:rFonts w:hint="eastAsia" w:ascii="黑体" w:eastAsia="黑体"/>
          <w:sz w:val="32"/>
        </w:rPr>
        <w:t>年度行政许可实施情况统计表</w:t>
      </w:r>
    </w:p>
    <w:p w14:paraId="32CFFEC5">
      <w:pPr>
        <w:pStyle w:val="7"/>
        <w:spacing w:before="3"/>
        <w:jc w:val="center"/>
        <w:rPr>
          <w:rFonts w:ascii="黑体"/>
          <w:sz w:val="8"/>
        </w:rPr>
      </w:pPr>
    </w:p>
    <w:tbl>
      <w:tblPr>
        <w:tblStyle w:val="1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2410"/>
        <w:gridCol w:w="1984"/>
        <w:gridCol w:w="1985"/>
        <w:gridCol w:w="1882"/>
        <w:gridCol w:w="2415"/>
        <w:gridCol w:w="2114"/>
      </w:tblGrid>
      <w:tr w14:paraId="00DB6B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384" w:type="dxa"/>
            <w:vMerge w:val="restart"/>
          </w:tcPr>
          <w:p w14:paraId="571FE046">
            <w:pPr>
              <w:pStyle w:val="17"/>
              <w:spacing w:before="1"/>
              <w:jc w:val="center"/>
              <w:rPr>
                <w:sz w:val="34"/>
              </w:rPr>
            </w:pPr>
          </w:p>
          <w:p w14:paraId="107ED109">
            <w:pPr>
              <w:pStyle w:val="17"/>
              <w:spacing w:before="1"/>
              <w:ind w:left="390"/>
              <w:jc w:val="center"/>
              <w:rPr>
                <w:sz w:val="30"/>
              </w:rPr>
            </w:pPr>
            <w:r>
              <w:rPr>
                <w:sz w:val="30"/>
              </w:rPr>
              <w:t>序号</w:t>
            </w:r>
          </w:p>
        </w:tc>
        <w:tc>
          <w:tcPr>
            <w:tcW w:w="2410" w:type="dxa"/>
            <w:vMerge w:val="restart"/>
          </w:tcPr>
          <w:p w14:paraId="158EAD72">
            <w:pPr>
              <w:pStyle w:val="17"/>
              <w:spacing w:before="1"/>
              <w:jc w:val="center"/>
              <w:rPr>
                <w:sz w:val="34"/>
              </w:rPr>
            </w:pPr>
          </w:p>
          <w:p w14:paraId="0377B15C">
            <w:pPr>
              <w:pStyle w:val="17"/>
              <w:spacing w:before="1"/>
              <w:ind w:left="605"/>
              <w:jc w:val="center"/>
              <w:rPr>
                <w:sz w:val="30"/>
              </w:rPr>
            </w:pPr>
            <w:r>
              <w:rPr>
                <w:sz w:val="30"/>
              </w:rPr>
              <w:t>单位名称</w:t>
            </w:r>
          </w:p>
        </w:tc>
        <w:tc>
          <w:tcPr>
            <w:tcW w:w="8266" w:type="dxa"/>
            <w:gridSpan w:val="4"/>
          </w:tcPr>
          <w:p w14:paraId="0B9D1A09">
            <w:pPr>
              <w:pStyle w:val="17"/>
              <w:spacing w:before="121"/>
              <w:ind w:left="2481"/>
              <w:jc w:val="center"/>
              <w:rPr>
                <w:sz w:val="30"/>
              </w:rPr>
            </w:pPr>
            <w:r>
              <w:rPr>
                <w:sz w:val="30"/>
              </w:rPr>
              <w:t>行政许可实施数量（宗）</w:t>
            </w:r>
          </w:p>
        </w:tc>
        <w:tc>
          <w:tcPr>
            <w:tcW w:w="2114" w:type="dxa"/>
            <w:vMerge w:val="restart"/>
          </w:tcPr>
          <w:p w14:paraId="1B1ECEE7">
            <w:pPr>
              <w:pStyle w:val="17"/>
              <w:spacing w:before="6"/>
              <w:jc w:val="center"/>
              <w:rPr>
                <w:sz w:val="21"/>
              </w:rPr>
            </w:pPr>
          </w:p>
          <w:p w14:paraId="4945F3A4">
            <w:pPr>
              <w:pStyle w:val="17"/>
              <w:spacing w:line="225" w:lineRule="auto"/>
              <w:ind w:left="606" w:right="446" w:hanging="152"/>
              <w:jc w:val="center"/>
              <w:rPr>
                <w:sz w:val="30"/>
              </w:rPr>
            </w:pPr>
            <w:r>
              <w:rPr>
                <w:sz w:val="30"/>
              </w:rPr>
              <w:t>撤销许可的数量</w:t>
            </w:r>
          </w:p>
        </w:tc>
      </w:tr>
      <w:tr w14:paraId="3FF797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84" w:type="dxa"/>
            <w:vMerge w:val="continue"/>
            <w:tcBorders>
              <w:top w:val="nil"/>
            </w:tcBorders>
          </w:tcPr>
          <w:p w14:paraId="1F9386D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0" w:type="dxa"/>
            <w:vMerge w:val="continue"/>
            <w:tcBorders>
              <w:top w:val="nil"/>
            </w:tcBorders>
          </w:tcPr>
          <w:p w14:paraId="0BC35C5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984" w:type="dxa"/>
          </w:tcPr>
          <w:p w14:paraId="0B979F94">
            <w:pPr>
              <w:pStyle w:val="17"/>
              <w:spacing w:before="120"/>
              <w:ind w:left="391"/>
              <w:jc w:val="center"/>
              <w:rPr>
                <w:sz w:val="30"/>
              </w:rPr>
            </w:pPr>
            <w:r>
              <w:rPr>
                <w:sz w:val="30"/>
              </w:rPr>
              <w:t>申请数量</w:t>
            </w:r>
          </w:p>
        </w:tc>
        <w:tc>
          <w:tcPr>
            <w:tcW w:w="1985" w:type="dxa"/>
          </w:tcPr>
          <w:p w14:paraId="21506DB0">
            <w:pPr>
              <w:pStyle w:val="17"/>
              <w:spacing w:before="120"/>
              <w:ind w:left="392"/>
              <w:jc w:val="center"/>
              <w:rPr>
                <w:sz w:val="30"/>
              </w:rPr>
            </w:pPr>
            <w:r>
              <w:rPr>
                <w:sz w:val="30"/>
              </w:rPr>
              <w:t>受理数量</w:t>
            </w:r>
          </w:p>
        </w:tc>
        <w:tc>
          <w:tcPr>
            <w:tcW w:w="1882" w:type="dxa"/>
          </w:tcPr>
          <w:p w14:paraId="4A8AAF60">
            <w:pPr>
              <w:pStyle w:val="17"/>
              <w:spacing w:before="120"/>
              <w:ind w:left="190"/>
              <w:jc w:val="center"/>
              <w:rPr>
                <w:sz w:val="30"/>
              </w:rPr>
            </w:pPr>
            <w:r>
              <w:rPr>
                <w:sz w:val="30"/>
              </w:rPr>
              <w:t>许可的数量</w:t>
            </w:r>
          </w:p>
        </w:tc>
        <w:tc>
          <w:tcPr>
            <w:tcW w:w="2415" w:type="dxa"/>
          </w:tcPr>
          <w:p w14:paraId="6FF12D9A">
            <w:pPr>
              <w:pStyle w:val="17"/>
              <w:spacing w:before="120"/>
              <w:ind w:left="156"/>
              <w:jc w:val="center"/>
              <w:rPr>
                <w:sz w:val="30"/>
              </w:rPr>
            </w:pPr>
            <w:r>
              <w:rPr>
                <w:sz w:val="30"/>
              </w:rPr>
              <w:t>不予许可的数量</w:t>
            </w:r>
          </w:p>
        </w:tc>
        <w:tc>
          <w:tcPr>
            <w:tcW w:w="2114" w:type="dxa"/>
            <w:vMerge w:val="continue"/>
            <w:tcBorders>
              <w:top w:val="nil"/>
            </w:tcBorders>
          </w:tcPr>
          <w:p w14:paraId="7D630286">
            <w:pPr>
              <w:jc w:val="center"/>
              <w:rPr>
                <w:sz w:val="2"/>
                <w:szCs w:val="2"/>
              </w:rPr>
            </w:pPr>
          </w:p>
        </w:tc>
      </w:tr>
      <w:tr w14:paraId="082E4B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384" w:type="dxa"/>
          </w:tcPr>
          <w:p w14:paraId="2B1E672E">
            <w:pPr>
              <w:pStyle w:val="17"/>
              <w:spacing w:before="107"/>
              <w:ind w:left="611"/>
              <w:jc w:val="center"/>
              <w:rPr>
                <w:rFonts w:ascii="仿宋"/>
                <w:sz w:val="32"/>
              </w:rPr>
            </w:pPr>
            <w:r>
              <w:rPr>
                <w:rFonts w:ascii="仿宋"/>
                <w:w w:val="99"/>
                <w:sz w:val="32"/>
              </w:rPr>
              <w:t>1</w:t>
            </w:r>
          </w:p>
        </w:tc>
        <w:tc>
          <w:tcPr>
            <w:tcW w:w="2410" w:type="dxa"/>
          </w:tcPr>
          <w:p w14:paraId="652D6FB7">
            <w:pPr>
              <w:pStyle w:val="17"/>
              <w:spacing w:before="158"/>
              <w:ind w:left="108" w:right="-29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XX</w:t>
            </w:r>
            <w:r>
              <w:rPr>
                <w:rFonts w:hint="eastAsia" w:ascii="仿宋" w:eastAsia="仿宋"/>
                <w:spacing w:val="-36"/>
                <w:sz w:val="24"/>
              </w:rPr>
              <w:t xml:space="preserve"> 政府、部门</w:t>
            </w:r>
            <w:r>
              <w:rPr>
                <w:rFonts w:hint="eastAsia" w:ascii="仿宋" w:eastAsia="仿宋"/>
                <w:sz w:val="24"/>
              </w:rPr>
              <w:t>（本部</w:t>
            </w:r>
            <w:r>
              <w:rPr>
                <w:rFonts w:hint="eastAsia" w:ascii="仿宋" w:eastAsia="仿宋"/>
                <w:spacing w:val="-10"/>
                <w:sz w:val="24"/>
              </w:rPr>
              <w:t>）</w:t>
            </w:r>
          </w:p>
        </w:tc>
        <w:tc>
          <w:tcPr>
            <w:tcW w:w="1984" w:type="dxa"/>
            <w:vAlign w:val="center"/>
          </w:tcPr>
          <w:p w14:paraId="1D8E4DE2">
            <w:pPr>
              <w:pStyle w:val="17"/>
              <w:jc w:val="center"/>
              <w:rPr>
                <w:rFonts w:hint="default" w:ascii="Times New Roman" w:eastAsia="黑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300</w:t>
            </w:r>
          </w:p>
        </w:tc>
        <w:tc>
          <w:tcPr>
            <w:tcW w:w="1985" w:type="dxa"/>
            <w:vAlign w:val="center"/>
          </w:tcPr>
          <w:p w14:paraId="4A2D86E5">
            <w:pPr>
              <w:pStyle w:val="17"/>
              <w:jc w:val="center"/>
              <w:rPr>
                <w:rFonts w:hint="default" w:ascii="Times New Roman" w:eastAsia="黑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300</w:t>
            </w:r>
          </w:p>
        </w:tc>
        <w:tc>
          <w:tcPr>
            <w:tcW w:w="1882" w:type="dxa"/>
            <w:vAlign w:val="center"/>
          </w:tcPr>
          <w:p w14:paraId="1A5D5436">
            <w:pPr>
              <w:pStyle w:val="17"/>
              <w:jc w:val="center"/>
              <w:rPr>
                <w:rFonts w:hint="default" w:ascii="Times New Roman" w:eastAsia="黑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300</w:t>
            </w:r>
          </w:p>
        </w:tc>
        <w:tc>
          <w:tcPr>
            <w:tcW w:w="2415" w:type="dxa"/>
            <w:vAlign w:val="center"/>
          </w:tcPr>
          <w:p w14:paraId="06B930E5">
            <w:pPr>
              <w:pStyle w:val="17"/>
              <w:jc w:val="center"/>
              <w:rPr>
                <w:rFonts w:hint="eastAsia" w:ascii="Times New Roman" w:eastAsia="黑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0</w:t>
            </w:r>
          </w:p>
        </w:tc>
        <w:tc>
          <w:tcPr>
            <w:tcW w:w="2114" w:type="dxa"/>
            <w:vAlign w:val="center"/>
          </w:tcPr>
          <w:p w14:paraId="787ABC05">
            <w:pPr>
              <w:pStyle w:val="17"/>
              <w:jc w:val="center"/>
              <w:rPr>
                <w:rFonts w:hint="eastAsia" w:ascii="Times New Roman" w:eastAsia="黑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0</w:t>
            </w:r>
          </w:p>
        </w:tc>
      </w:tr>
      <w:tr w14:paraId="355D21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84" w:type="dxa"/>
          </w:tcPr>
          <w:p w14:paraId="540C7C28">
            <w:pPr>
              <w:pStyle w:val="17"/>
              <w:spacing w:before="109"/>
              <w:ind w:left="611"/>
              <w:jc w:val="center"/>
              <w:rPr>
                <w:rFonts w:ascii="仿宋"/>
                <w:sz w:val="32"/>
              </w:rPr>
            </w:pPr>
            <w:r>
              <w:rPr>
                <w:rFonts w:ascii="仿宋"/>
                <w:w w:val="99"/>
                <w:sz w:val="32"/>
              </w:rPr>
              <w:t>2</w:t>
            </w:r>
          </w:p>
        </w:tc>
        <w:tc>
          <w:tcPr>
            <w:tcW w:w="2410" w:type="dxa"/>
          </w:tcPr>
          <w:p w14:paraId="2395465D">
            <w:pPr>
              <w:pStyle w:val="17"/>
              <w:spacing w:before="2"/>
              <w:ind w:left="54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XX 部门下属</w:t>
            </w:r>
          </w:p>
          <w:p w14:paraId="4921C348">
            <w:pPr>
              <w:pStyle w:val="17"/>
              <w:spacing w:before="4" w:line="290" w:lineRule="exact"/>
              <w:ind w:left="48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执法单位之一</w:t>
            </w:r>
          </w:p>
        </w:tc>
        <w:tc>
          <w:tcPr>
            <w:tcW w:w="1984" w:type="dxa"/>
            <w:vAlign w:val="center"/>
          </w:tcPr>
          <w:p w14:paraId="224F77A8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7DAC0DD9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64B1C8AF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415" w:type="dxa"/>
            <w:vAlign w:val="center"/>
          </w:tcPr>
          <w:p w14:paraId="69C33B91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vAlign w:val="center"/>
          </w:tcPr>
          <w:p w14:paraId="4ABC7A4E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</w:tr>
      <w:tr w14:paraId="624B4E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84" w:type="dxa"/>
          </w:tcPr>
          <w:p w14:paraId="040F1539">
            <w:pPr>
              <w:pStyle w:val="17"/>
              <w:spacing w:before="108"/>
              <w:ind w:left="611"/>
              <w:jc w:val="center"/>
              <w:rPr>
                <w:rFonts w:ascii="仿宋"/>
                <w:sz w:val="32"/>
              </w:rPr>
            </w:pPr>
            <w:r>
              <w:rPr>
                <w:rFonts w:ascii="仿宋"/>
                <w:w w:val="99"/>
                <w:sz w:val="32"/>
              </w:rPr>
              <w:t>3</w:t>
            </w:r>
          </w:p>
        </w:tc>
        <w:tc>
          <w:tcPr>
            <w:tcW w:w="2410" w:type="dxa"/>
          </w:tcPr>
          <w:p w14:paraId="7E191812">
            <w:pPr>
              <w:pStyle w:val="17"/>
              <w:spacing w:before="4"/>
              <w:ind w:left="54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XX 部门下属</w:t>
            </w:r>
          </w:p>
          <w:p w14:paraId="3340CECD">
            <w:pPr>
              <w:pStyle w:val="17"/>
              <w:spacing w:before="4" w:line="288" w:lineRule="exact"/>
              <w:ind w:left="48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执法单位之二</w:t>
            </w:r>
          </w:p>
        </w:tc>
        <w:tc>
          <w:tcPr>
            <w:tcW w:w="1984" w:type="dxa"/>
            <w:vAlign w:val="center"/>
          </w:tcPr>
          <w:p w14:paraId="7A9E8CA5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1AF2F334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18D25BFF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415" w:type="dxa"/>
            <w:vAlign w:val="center"/>
          </w:tcPr>
          <w:p w14:paraId="1444B918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vAlign w:val="center"/>
          </w:tcPr>
          <w:p w14:paraId="2E70A5B1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</w:tr>
      <w:tr w14:paraId="2EF727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84" w:type="dxa"/>
          </w:tcPr>
          <w:p w14:paraId="20E031EB">
            <w:pPr>
              <w:pStyle w:val="17"/>
              <w:spacing w:before="159"/>
              <w:ind w:left="570"/>
              <w:jc w:val="center"/>
              <w:rPr>
                <w:rFonts w:ascii="仿宋" w:hAnsi="仿宋"/>
                <w:sz w:val="24"/>
              </w:rPr>
            </w:pPr>
            <w:r>
              <w:rPr>
                <w:rFonts w:ascii="仿宋" w:hAnsi="仿宋"/>
                <w:sz w:val="24"/>
              </w:rPr>
              <w:t>…</w:t>
            </w:r>
          </w:p>
        </w:tc>
        <w:tc>
          <w:tcPr>
            <w:tcW w:w="2410" w:type="dxa"/>
          </w:tcPr>
          <w:p w14:paraId="0077DBC6">
            <w:pPr>
              <w:pStyle w:val="17"/>
              <w:spacing w:before="3"/>
              <w:ind w:left="345" w:right="335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XX 部门下属</w:t>
            </w:r>
          </w:p>
          <w:p w14:paraId="43DC9643">
            <w:pPr>
              <w:pStyle w:val="17"/>
              <w:spacing w:before="5" w:line="288" w:lineRule="exact"/>
              <w:ind w:left="345" w:right="335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执法单位之……</w:t>
            </w:r>
          </w:p>
        </w:tc>
        <w:tc>
          <w:tcPr>
            <w:tcW w:w="1984" w:type="dxa"/>
            <w:vAlign w:val="center"/>
          </w:tcPr>
          <w:p w14:paraId="449538C2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7A5A5FD0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783BF6B1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415" w:type="dxa"/>
            <w:vAlign w:val="center"/>
          </w:tcPr>
          <w:p w14:paraId="026F3FD6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vAlign w:val="center"/>
          </w:tcPr>
          <w:p w14:paraId="0375B6A1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</w:tr>
      <w:tr w14:paraId="70E057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3794" w:type="dxa"/>
            <w:gridSpan w:val="2"/>
          </w:tcPr>
          <w:p w14:paraId="51D494D8">
            <w:pPr>
              <w:pStyle w:val="17"/>
              <w:spacing w:before="159"/>
              <w:ind w:left="1635" w:right="1628"/>
              <w:jc w:val="center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合计</w:t>
            </w:r>
          </w:p>
        </w:tc>
        <w:tc>
          <w:tcPr>
            <w:tcW w:w="1984" w:type="dxa"/>
            <w:vAlign w:val="center"/>
          </w:tcPr>
          <w:p w14:paraId="3F910C43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6D6F43B2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82" w:type="dxa"/>
            <w:vAlign w:val="center"/>
          </w:tcPr>
          <w:p w14:paraId="32D0E632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415" w:type="dxa"/>
            <w:vAlign w:val="center"/>
          </w:tcPr>
          <w:p w14:paraId="73F5C39C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vAlign w:val="center"/>
          </w:tcPr>
          <w:p w14:paraId="3BB8DFE8">
            <w:pPr>
              <w:pStyle w:val="17"/>
              <w:jc w:val="center"/>
              <w:rPr>
                <w:rFonts w:ascii="Times New Roman"/>
                <w:sz w:val="24"/>
              </w:rPr>
            </w:pPr>
          </w:p>
        </w:tc>
      </w:tr>
    </w:tbl>
    <w:p w14:paraId="0CD79DBA">
      <w:pPr>
        <w:pStyle w:val="7"/>
        <w:spacing w:before="3"/>
        <w:ind w:left="420"/>
        <w:jc w:val="center"/>
      </w:pPr>
    </w:p>
    <w:p w14:paraId="40696AFC">
      <w:pPr>
        <w:pStyle w:val="7"/>
        <w:spacing w:before="3"/>
        <w:ind w:left="420"/>
        <w:jc w:val="left"/>
      </w:pPr>
      <w:r>
        <w:t>说明：</w:t>
      </w:r>
    </w:p>
    <w:p w14:paraId="7DB98110">
      <w:pPr>
        <w:pStyle w:val="18"/>
        <w:numPr>
          <w:ilvl w:val="0"/>
          <w:numId w:val="3"/>
        </w:numPr>
        <w:tabs>
          <w:tab w:val="left" w:pos="1140"/>
        </w:tabs>
        <w:spacing w:before="4" w:after="0" w:line="240" w:lineRule="auto"/>
        <w:ind w:left="1140" w:right="0" w:hanging="240"/>
        <w:jc w:val="left"/>
        <w:rPr>
          <w:sz w:val="24"/>
        </w:rPr>
      </w:pPr>
      <w:r>
        <w:rPr>
          <w:spacing w:val="-4"/>
          <w:sz w:val="24"/>
        </w:rPr>
        <w:t xml:space="preserve">“申请数量”的统计范围为统计年度 </w:t>
      </w:r>
      <w:r>
        <w:rPr>
          <w:sz w:val="24"/>
        </w:rPr>
        <w:t>1</w:t>
      </w:r>
      <w:r>
        <w:rPr>
          <w:spacing w:val="-20"/>
          <w:sz w:val="24"/>
        </w:rPr>
        <w:t>月</w:t>
      </w:r>
      <w:r>
        <w:rPr>
          <w:sz w:val="24"/>
        </w:rPr>
        <w:t>1</w:t>
      </w:r>
      <w:r>
        <w:rPr>
          <w:spacing w:val="-15"/>
          <w:sz w:val="24"/>
        </w:rPr>
        <w:t>日至</w:t>
      </w:r>
      <w:r>
        <w:rPr>
          <w:sz w:val="24"/>
        </w:rPr>
        <w:t>12</w:t>
      </w:r>
      <w:r>
        <w:rPr>
          <w:spacing w:val="-20"/>
          <w:sz w:val="24"/>
        </w:rPr>
        <w:t>月</w:t>
      </w:r>
      <w:r>
        <w:rPr>
          <w:sz w:val="24"/>
        </w:rPr>
        <w:t>31日期间许可机关收到当事人许可申请的数量。</w:t>
      </w:r>
    </w:p>
    <w:p w14:paraId="49875649">
      <w:pPr>
        <w:pStyle w:val="18"/>
        <w:numPr>
          <w:ilvl w:val="0"/>
          <w:numId w:val="3"/>
        </w:numPr>
        <w:tabs>
          <w:tab w:val="left" w:pos="1253"/>
        </w:tabs>
        <w:spacing w:before="5" w:after="0" w:line="242" w:lineRule="auto"/>
        <w:ind w:left="900" w:right="1017" w:firstLine="0"/>
        <w:jc w:val="left"/>
        <w:rPr>
          <w:sz w:val="24"/>
        </w:rPr>
      </w:pPr>
      <w:r>
        <w:rPr>
          <w:spacing w:val="-9"/>
          <w:sz w:val="24"/>
        </w:rPr>
        <w:t>“受理数量”、“许可的数量”、“不予许可的数量”、“撤销许可的数量”的统计范围为统计年度</w:t>
      </w:r>
      <w:r>
        <w:rPr>
          <w:sz w:val="24"/>
        </w:rPr>
        <w:t>1</w:t>
      </w:r>
      <w:r>
        <w:rPr>
          <w:spacing w:val="-1"/>
          <w:sz w:val="24"/>
        </w:rPr>
        <w:t xml:space="preserve"> 月</w:t>
      </w:r>
      <w:r>
        <w:rPr>
          <w:sz w:val="24"/>
        </w:rPr>
        <w:t>1</w:t>
      </w:r>
      <w:r>
        <w:rPr>
          <w:spacing w:val="-1"/>
          <w:sz w:val="24"/>
        </w:rPr>
        <w:t xml:space="preserve"> 日至</w:t>
      </w:r>
      <w:r>
        <w:rPr>
          <w:sz w:val="24"/>
        </w:rPr>
        <w:t>12 月31 日期间许可机关作出受理决定、许可决定、不予许可决定的数量，以及撤销许可决定的数量。</w:t>
      </w:r>
    </w:p>
    <w:p w14:paraId="257949EE">
      <w:pPr>
        <w:pStyle w:val="18"/>
        <w:numPr>
          <w:ilvl w:val="0"/>
          <w:numId w:val="3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准予变更、延续和不予变更、延续的数量，分别计入“许可的数量”、“不予许可的数量”。</w:t>
      </w:r>
    </w:p>
    <w:p w14:paraId="4FEFA021">
      <w:pPr>
        <w:pStyle w:val="18"/>
        <w:numPr>
          <w:ilvl w:val="0"/>
          <w:numId w:val="3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rFonts w:hint="eastAsia"/>
          <w:sz w:val="24"/>
          <w:lang w:val="en-US" w:eastAsia="zh-CN"/>
        </w:rPr>
        <w:t>本单位无该项职权的，填“无”。</w:t>
      </w:r>
    </w:p>
    <w:p w14:paraId="34E464C5">
      <w:pPr>
        <w:pStyle w:val="18"/>
        <w:widowControl w:val="0"/>
        <w:numPr>
          <w:ilvl w:val="0"/>
          <w:numId w:val="0"/>
        </w:numPr>
        <w:tabs>
          <w:tab w:val="left" w:pos="1260"/>
        </w:tabs>
        <w:spacing w:before="3" w:after="0" w:line="240" w:lineRule="auto"/>
        <w:ind w:right="0" w:rightChars="0"/>
        <w:jc w:val="left"/>
        <w:rPr>
          <w:sz w:val="24"/>
        </w:rPr>
      </w:pPr>
    </w:p>
    <w:p w14:paraId="73389C98">
      <w:pPr>
        <w:pStyle w:val="18"/>
        <w:widowControl w:val="0"/>
        <w:numPr>
          <w:ilvl w:val="0"/>
          <w:numId w:val="0"/>
        </w:numPr>
        <w:tabs>
          <w:tab w:val="left" w:pos="1260"/>
        </w:tabs>
        <w:spacing w:before="3" w:after="0" w:line="240" w:lineRule="auto"/>
        <w:ind w:right="0" w:rightChars="0"/>
        <w:jc w:val="left"/>
        <w:rPr>
          <w:sz w:val="24"/>
        </w:rPr>
        <w:sectPr>
          <w:pgSz w:w="16838" w:h="11905" w:orient="landscape"/>
          <w:pgMar w:top="1587" w:right="1134" w:bottom="1587" w:left="1134" w:header="0" w:footer="990" w:gutter="0"/>
          <w:pgNumType w:fmt="numberInDash"/>
          <w:cols w:space="0" w:num="1"/>
          <w:rtlGutter w:val="0"/>
        </w:sectPr>
      </w:pPr>
    </w:p>
    <w:p w14:paraId="5AE3BC6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both"/>
        <w:textAlignment w:val="auto"/>
      </w:pPr>
      <w:r>
        <w:t>表三</w:t>
      </w:r>
    </w:p>
    <w:p w14:paraId="41C43693"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lang w:val="en-US" w:eastAsia="zh-CN"/>
        </w:rPr>
        <w:t>大余县教育体育局2024</w:t>
      </w:r>
      <w:r>
        <w:rPr>
          <w:rFonts w:hint="eastAsia" w:ascii="黑体" w:eastAsia="黑体"/>
          <w:sz w:val="32"/>
        </w:rPr>
        <w:t>年度行政处罚实施情况统计表</w:t>
      </w:r>
    </w:p>
    <w:p w14:paraId="32CA814E">
      <w:pPr>
        <w:pStyle w:val="7"/>
        <w:spacing w:before="3"/>
        <w:jc w:val="center"/>
        <w:rPr>
          <w:rFonts w:ascii="黑体"/>
          <w:sz w:val="8"/>
        </w:rPr>
      </w:pPr>
    </w:p>
    <w:tbl>
      <w:tblPr>
        <w:tblStyle w:val="1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443"/>
        <w:gridCol w:w="1017"/>
        <w:gridCol w:w="840"/>
        <w:gridCol w:w="1665"/>
        <w:gridCol w:w="2385"/>
        <w:gridCol w:w="1740"/>
        <w:gridCol w:w="780"/>
        <w:gridCol w:w="1020"/>
        <w:gridCol w:w="780"/>
        <w:gridCol w:w="1015"/>
        <w:gridCol w:w="740"/>
      </w:tblGrid>
      <w:tr w14:paraId="09D6E0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735" w:type="dxa"/>
            <w:vMerge w:val="restart"/>
          </w:tcPr>
          <w:p w14:paraId="7B282BBD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</w:p>
          <w:p w14:paraId="7BCB503D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37"/>
              </w:rPr>
            </w:pPr>
          </w:p>
          <w:p w14:paraId="572D9AC5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序号</w:t>
            </w:r>
          </w:p>
        </w:tc>
        <w:tc>
          <w:tcPr>
            <w:tcW w:w="1443" w:type="dxa"/>
            <w:tcBorders>
              <w:bottom w:val="nil"/>
            </w:tcBorders>
          </w:tcPr>
          <w:p w14:paraId="212E7E7E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227" w:type="dxa"/>
            <w:gridSpan w:val="8"/>
            <w:tcBorders>
              <w:bottom w:val="nil"/>
            </w:tcBorders>
          </w:tcPr>
          <w:p w14:paraId="5C3D76F1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tcBorders>
              <w:bottom w:val="nil"/>
            </w:tcBorders>
          </w:tcPr>
          <w:p w14:paraId="74FD8DD1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罚没金</w:t>
            </w:r>
          </w:p>
        </w:tc>
        <w:tc>
          <w:tcPr>
            <w:tcW w:w="740" w:type="dxa"/>
            <w:tcBorders>
              <w:bottom w:val="nil"/>
            </w:tcBorders>
          </w:tcPr>
          <w:p w14:paraId="00CE4894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 w14:paraId="7DB46E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735" w:type="dxa"/>
            <w:vMerge w:val="continue"/>
            <w:tcBorders>
              <w:top w:val="nil"/>
            </w:tcBorders>
          </w:tcPr>
          <w:p w14:paraId="697E1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443" w:type="dxa"/>
            <w:tcBorders>
              <w:top w:val="nil"/>
              <w:bottom w:val="nil"/>
            </w:tcBorders>
          </w:tcPr>
          <w:p w14:paraId="438A1BB6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227" w:type="dxa"/>
            <w:gridSpan w:val="8"/>
            <w:tcBorders>
              <w:top w:val="nil"/>
              <w:bottom w:val="nil"/>
            </w:tcBorders>
          </w:tcPr>
          <w:p w14:paraId="289B5B8F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行政处罚实施数量（宗）</w:t>
            </w:r>
          </w:p>
        </w:tc>
        <w:tc>
          <w:tcPr>
            <w:tcW w:w="1015" w:type="dxa"/>
            <w:tcBorders>
              <w:top w:val="nil"/>
              <w:bottom w:val="nil"/>
            </w:tcBorders>
          </w:tcPr>
          <w:p w14:paraId="01A1382B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pacing w:val="-111"/>
                <w:sz w:val="26"/>
              </w:rPr>
              <w:t xml:space="preserve">额 </w:t>
            </w:r>
            <w:r>
              <w:rPr>
                <w:sz w:val="26"/>
              </w:rPr>
              <w:t>（</w:t>
            </w:r>
            <w:r>
              <w:rPr>
                <w:spacing w:val="-11"/>
                <w:sz w:val="26"/>
              </w:rPr>
              <w:t xml:space="preserve"> 万</w:t>
            </w:r>
          </w:p>
        </w:tc>
        <w:tc>
          <w:tcPr>
            <w:tcW w:w="740" w:type="dxa"/>
            <w:tcBorders>
              <w:top w:val="nil"/>
              <w:bottom w:val="nil"/>
            </w:tcBorders>
          </w:tcPr>
          <w:p w14:paraId="680C24EA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备注</w:t>
            </w:r>
          </w:p>
        </w:tc>
      </w:tr>
      <w:tr w14:paraId="62B661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735" w:type="dxa"/>
            <w:vMerge w:val="continue"/>
            <w:tcBorders>
              <w:top w:val="nil"/>
            </w:tcBorders>
          </w:tcPr>
          <w:p w14:paraId="6ABF2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443" w:type="dxa"/>
            <w:vMerge w:val="restart"/>
            <w:tcBorders>
              <w:top w:val="nil"/>
            </w:tcBorders>
          </w:tcPr>
          <w:p w14:paraId="6D2FE3DE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单位名称</w:t>
            </w:r>
          </w:p>
        </w:tc>
        <w:tc>
          <w:tcPr>
            <w:tcW w:w="10227" w:type="dxa"/>
            <w:gridSpan w:val="8"/>
            <w:tcBorders>
              <w:top w:val="nil"/>
            </w:tcBorders>
          </w:tcPr>
          <w:p w14:paraId="0D407635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tcBorders>
              <w:top w:val="nil"/>
            </w:tcBorders>
          </w:tcPr>
          <w:p w14:paraId="6D6F6096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元）</w:t>
            </w:r>
          </w:p>
        </w:tc>
        <w:tc>
          <w:tcPr>
            <w:tcW w:w="740" w:type="dxa"/>
            <w:tcBorders>
              <w:top w:val="nil"/>
            </w:tcBorders>
          </w:tcPr>
          <w:p w14:paraId="4213F88B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 w14:paraId="1C3D93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  <w:jc w:val="center"/>
        </w:trPr>
        <w:tc>
          <w:tcPr>
            <w:tcW w:w="735" w:type="dxa"/>
            <w:vMerge w:val="continue"/>
            <w:tcBorders>
              <w:top w:val="nil"/>
            </w:tcBorders>
          </w:tcPr>
          <w:p w14:paraId="094FE4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443" w:type="dxa"/>
            <w:vMerge w:val="continue"/>
            <w:tcBorders>
              <w:top w:val="nil"/>
            </w:tcBorders>
          </w:tcPr>
          <w:p w14:paraId="649BE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017" w:type="dxa"/>
          </w:tcPr>
          <w:p w14:paraId="3A15EB07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3"/>
              </w:rPr>
            </w:pPr>
          </w:p>
          <w:p w14:paraId="4702192F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警告、通报批评</w:t>
            </w:r>
          </w:p>
        </w:tc>
        <w:tc>
          <w:tcPr>
            <w:tcW w:w="840" w:type="dxa"/>
          </w:tcPr>
          <w:p w14:paraId="62BD74C2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</w:p>
          <w:p w14:paraId="03ACE632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19"/>
              </w:rPr>
            </w:pPr>
          </w:p>
          <w:p w14:paraId="0DC92300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罚款</w:t>
            </w:r>
          </w:p>
        </w:tc>
        <w:tc>
          <w:tcPr>
            <w:tcW w:w="1665" w:type="dxa"/>
          </w:tcPr>
          <w:p w14:paraId="2B5AE784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3"/>
              </w:rPr>
            </w:pPr>
          </w:p>
          <w:p w14:paraId="582BB1E5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hanging="3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没收违法所</w:t>
            </w:r>
            <w:r>
              <w:rPr>
                <w:spacing w:val="-23"/>
                <w:sz w:val="26"/>
              </w:rPr>
              <w:t>得、没收非法</w:t>
            </w:r>
            <w:r>
              <w:rPr>
                <w:sz w:val="26"/>
              </w:rPr>
              <w:t>财物</w:t>
            </w:r>
          </w:p>
        </w:tc>
        <w:tc>
          <w:tcPr>
            <w:tcW w:w="2385" w:type="dxa"/>
          </w:tcPr>
          <w:p w14:paraId="249A48EE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3"/>
              </w:rPr>
            </w:pPr>
          </w:p>
          <w:p w14:paraId="1648BD5B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暂扣许可证件、降低资质等级、吊销许可证件</w:t>
            </w:r>
          </w:p>
        </w:tc>
        <w:tc>
          <w:tcPr>
            <w:tcW w:w="1740" w:type="dxa"/>
          </w:tcPr>
          <w:p w14:paraId="5460CE11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hanging="39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 xml:space="preserve">限制开展生 </w:t>
            </w:r>
            <w:r>
              <w:rPr>
                <w:spacing w:val="-3"/>
                <w:sz w:val="26"/>
              </w:rPr>
              <w:t>产经营活动、</w:t>
            </w:r>
            <w:r>
              <w:rPr>
                <w:sz w:val="26"/>
              </w:rPr>
              <w:t>责令停产停 业、责令关</w:t>
            </w:r>
            <w:r>
              <w:rPr>
                <w:spacing w:val="-7"/>
                <w:sz w:val="26"/>
              </w:rPr>
              <w:t>闭、限制从业</w:t>
            </w:r>
          </w:p>
        </w:tc>
        <w:tc>
          <w:tcPr>
            <w:tcW w:w="780" w:type="dxa"/>
          </w:tcPr>
          <w:p w14:paraId="7D775A56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35"/>
              </w:rPr>
            </w:pPr>
          </w:p>
          <w:p w14:paraId="329BD553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行政拘留</w:t>
            </w:r>
          </w:p>
        </w:tc>
        <w:tc>
          <w:tcPr>
            <w:tcW w:w="1020" w:type="dxa"/>
          </w:tcPr>
          <w:p w14:paraId="04B1EE69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35"/>
              </w:rPr>
            </w:pPr>
          </w:p>
          <w:p w14:paraId="0A099A76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sz w:val="26"/>
              </w:rPr>
              <w:t>其他行政处罚</w:t>
            </w:r>
          </w:p>
        </w:tc>
        <w:tc>
          <w:tcPr>
            <w:tcW w:w="780" w:type="dxa"/>
          </w:tcPr>
          <w:p w14:paraId="67F1FC38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1"/>
              </w:rPr>
            </w:pPr>
          </w:p>
          <w:p w14:paraId="080FB64F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w w:val="95"/>
                <w:sz w:val="26"/>
              </w:rPr>
              <w:t>合计</w:t>
            </w:r>
          </w:p>
          <w:p w14:paraId="45B1D4B8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w w:val="95"/>
                <w:sz w:val="26"/>
              </w:rPr>
              <w:t>（宗</w:t>
            </w:r>
          </w:p>
          <w:p w14:paraId="6CF0BDA0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  <w:r>
              <w:rPr>
                <w:w w:val="99"/>
                <w:sz w:val="26"/>
              </w:rPr>
              <w:t>）</w:t>
            </w:r>
          </w:p>
        </w:tc>
        <w:tc>
          <w:tcPr>
            <w:tcW w:w="1015" w:type="dxa"/>
          </w:tcPr>
          <w:p w14:paraId="6D56E970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40" w:type="dxa"/>
          </w:tcPr>
          <w:p w14:paraId="274CD7A8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 w14:paraId="151DFC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735" w:type="dxa"/>
          </w:tcPr>
          <w:p w14:paraId="44D071B3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1</w:t>
            </w:r>
          </w:p>
        </w:tc>
        <w:tc>
          <w:tcPr>
            <w:tcW w:w="1443" w:type="dxa"/>
          </w:tcPr>
          <w:p w14:paraId="7E7FEEFB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XX政府、部</w:t>
            </w:r>
          </w:p>
          <w:p w14:paraId="363143E8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门（本部）</w:t>
            </w:r>
          </w:p>
        </w:tc>
        <w:tc>
          <w:tcPr>
            <w:tcW w:w="1017" w:type="dxa"/>
            <w:vAlign w:val="center"/>
          </w:tcPr>
          <w:p w14:paraId="6C8DCE8C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840" w:type="dxa"/>
            <w:vAlign w:val="center"/>
          </w:tcPr>
          <w:p w14:paraId="1883CB76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2</w:t>
            </w:r>
          </w:p>
        </w:tc>
        <w:tc>
          <w:tcPr>
            <w:tcW w:w="1665" w:type="dxa"/>
            <w:vAlign w:val="center"/>
          </w:tcPr>
          <w:p w14:paraId="3E1843F5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2385" w:type="dxa"/>
            <w:vAlign w:val="center"/>
          </w:tcPr>
          <w:p w14:paraId="65475B65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740" w:type="dxa"/>
            <w:vAlign w:val="center"/>
          </w:tcPr>
          <w:p w14:paraId="647629A4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 w14:paraId="5A5936CD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20" w:type="dxa"/>
            <w:vAlign w:val="center"/>
          </w:tcPr>
          <w:p w14:paraId="718B39A8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80" w:type="dxa"/>
            <w:vAlign w:val="center"/>
          </w:tcPr>
          <w:p w14:paraId="6D844513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2</w:t>
            </w:r>
          </w:p>
        </w:tc>
        <w:tc>
          <w:tcPr>
            <w:tcW w:w="1015" w:type="dxa"/>
            <w:vAlign w:val="center"/>
          </w:tcPr>
          <w:p w14:paraId="31FC60D4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4.0318</w:t>
            </w:r>
          </w:p>
        </w:tc>
        <w:tc>
          <w:tcPr>
            <w:tcW w:w="740" w:type="dxa"/>
            <w:vAlign w:val="center"/>
          </w:tcPr>
          <w:p w14:paraId="41E6AAE9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 w14:paraId="7E1D7B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735" w:type="dxa"/>
          </w:tcPr>
          <w:p w14:paraId="6C644604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33"/>
              </w:rPr>
            </w:pPr>
          </w:p>
          <w:p w14:paraId="66C5E6C8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2</w:t>
            </w:r>
          </w:p>
        </w:tc>
        <w:tc>
          <w:tcPr>
            <w:tcW w:w="1443" w:type="dxa"/>
          </w:tcPr>
          <w:p w14:paraId="30966BC1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XX部门下</w:t>
            </w:r>
          </w:p>
          <w:p w14:paraId="0F8BAD57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hanging="130"/>
              <w:jc w:val="center"/>
              <w:textAlignment w:val="auto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属执法单位之一</w:t>
            </w:r>
          </w:p>
        </w:tc>
        <w:tc>
          <w:tcPr>
            <w:tcW w:w="1017" w:type="dxa"/>
            <w:vAlign w:val="center"/>
          </w:tcPr>
          <w:p w14:paraId="2BDB3154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vAlign w:val="center"/>
          </w:tcPr>
          <w:p w14:paraId="26FB6A85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665" w:type="dxa"/>
            <w:vAlign w:val="center"/>
          </w:tcPr>
          <w:p w14:paraId="11FD9C6A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2385" w:type="dxa"/>
            <w:vAlign w:val="center"/>
          </w:tcPr>
          <w:p w14:paraId="2A27C273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740" w:type="dxa"/>
            <w:vAlign w:val="center"/>
          </w:tcPr>
          <w:p w14:paraId="007629E7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0BF1E047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20" w:type="dxa"/>
            <w:vAlign w:val="center"/>
          </w:tcPr>
          <w:p w14:paraId="61AA3AE0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08C8DDC5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vAlign w:val="center"/>
          </w:tcPr>
          <w:p w14:paraId="49ED3B9E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40" w:type="dxa"/>
            <w:vAlign w:val="center"/>
          </w:tcPr>
          <w:p w14:paraId="607E3CE4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 w14:paraId="0EBEBD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  <w:jc w:val="center"/>
        </w:trPr>
        <w:tc>
          <w:tcPr>
            <w:tcW w:w="735" w:type="dxa"/>
          </w:tcPr>
          <w:p w14:paraId="606B3864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33"/>
              </w:rPr>
            </w:pPr>
          </w:p>
          <w:p w14:paraId="4E8DCC06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3</w:t>
            </w:r>
          </w:p>
        </w:tc>
        <w:tc>
          <w:tcPr>
            <w:tcW w:w="1443" w:type="dxa"/>
          </w:tcPr>
          <w:p w14:paraId="0AF878C4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XX部门下</w:t>
            </w:r>
          </w:p>
          <w:p w14:paraId="7E7B87BE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hanging="130"/>
              <w:jc w:val="center"/>
              <w:textAlignment w:val="auto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属执法单位之二</w:t>
            </w:r>
          </w:p>
        </w:tc>
        <w:tc>
          <w:tcPr>
            <w:tcW w:w="1017" w:type="dxa"/>
            <w:vAlign w:val="center"/>
          </w:tcPr>
          <w:p w14:paraId="792D2FCE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vAlign w:val="center"/>
          </w:tcPr>
          <w:p w14:paraId="4E77B6EA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665" w:type="dxa"/>
            <w:vAlign w:val="center"/>
          </w:tcPr>
          <w:p w14:paraId="7752F16E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2385" w:type="dxa"/>
            <w:vAlign w:val="center"/>
          </w:tcPr>
          <w:p w14:paraId="74B1B28D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740" w:type="dxa"/>
            <w:vAlign w:val="center"/>
          </w:tcPr>
          <w:p w14:paraId="4809AC4B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368A6B0E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20" w:type="dxa"/>
            <w:vAlign w:val="center"/>
          </w:tcPr>
          <w:p w14:paraId="568B9FE9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109AEFA9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vAlign w:val="center"/>
          </w:tcPr>
          <w:p w14:paraId="49A91414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40" w:type="dxa"/>
            <w:vAlign w:val="center"/>
          </w:tcPr>
          <w:p w14:paraId="3DA1F0DC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 w14:paraId="502879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  <w:jc w:val="center"/>
        </w:trPr>
        <w:tc>
          <w:tcPr>
            <w:tcW w:w="735" w:type="dxa"/>
            <w:vAlign w:val="top"/>
          </w:tcPr>
          <w:p w14:paraId="4EE583C8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sz w:val="26"/>
              </w:rPr>
            </w:pPr>
          </w:p>
          <w:p w14:paraId="2982D538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ascii="仿宋" w:hAnsi="仿宋" w:eastAsia="黑体" w:cs="黑体"/>
                <w:sz w:val="26"/>
                <w:szCs w:val="22"/>
                <w:lang w:val="en-US" w:eastAsia="en-US" w:bidi="ar-SA"/>
              </w:rPr>
            </w:pPr>
            <w:r>
              <w:rPr>
                <w:rFonts w:ascii="仿宋" w:hAnsi="仿宋"/>
                <w:w w:val="99"/>
                <w:sz w:val="26"/>
              </w:rPr>
              <w:t>…</w:t>
            </w:r>
          </w:p>
        </w:tc>
        <w:tc>
          <w:tcPr>
            <w:tcW w:w="1443" w:type="dxa"/>
            <w:vAlign w:val="top"/>
          </w:tcPr>
          <w:p w14:paraId="21C26AB5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黑体"/>
                <w:sz w:val="26"/>
                <w:szCs w:val="22"/>
                <w:lang w:val="en-US" w:eastAsia="en-US" w:bidi="ar-SA"/>
              </w:rPr>
            </w:pPr>
            <w:r>
              <w:rPr>
                <w:rFonts w:hint="eastAsia" w:ascii="仿宋" w:hAnsi="仿宋" w:eastAsia="仿宋"/>
                <w:sz w:val="26"/>
              </w:rPr>
              <w:t>XX部门下属执法单之……</w:t>
            </w:r>
          </w:p>
        </w:tc>
        <w:tc>
          <w:tcPr>
            <w:tcW w:w="1017" w:type="dxa"/>
            <w:vAlign w:val="center"/>
          </w:tcPr>
          <w:p w14:paraId="5C4ABB05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vAlign w:val="center"/>
          </w:tcPr>
          <w:p w14:paraId="698399B3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665" w:type="dxa"/>
            <w:vAlign w:val="center"/>
          </w:tcPr>
          <w:p w14:paraId="06E11F01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2385" w:type="dxa"/>
            <w:vAlign w:val="center"/>
          </w:tcPr>
          <w:p w14:paraId="1AFC5B1F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740" w:type="dxa"/>
            <w:vAlign w:val="center"/>
          </w:tcPr>
          <w:p w14:paraId="652362D5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29778C52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20" w:type="dxa"/>
            <w:vAlign w:val="center"/>
          </w:tcPr>
          <w:p w14:paraId="5BCE1400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3C760208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vAlign w:val="center"/>
          </w:tcPr>
          <w:p w14:paraId="5F5886FD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40" w:type="dxa"/>
            <w:vAlign w:val="center"/>
          </w:tcPr>
          <w:p w14:paraId="5CB49C2A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  <w:tr w14:paraId="6D7C63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2178" w:type="dxa"/>
            <w:gridSpan w:val="2"/>
            <w:vAlign w:val="top"/>
          </w:tcPr>
          <w:p w14:paraId="50750B0C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合计</w:t>
            </w:r>
          </w:p>
        </w:tc>
        <w:tc>
          <w:tcPr>
            <w:tcW w:w="1017" w:type="dxa"/>
            <w:vAlign w:val="center"/>
          </w:tcPr>
          <w:p w14:paraId="568D1052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ascii="Times New Roman" w:eastAsia="黑体"/>
                <w:sz w:val="26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672400A0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665" w:type="dxa"/>
            <w:vAlign w:val="center"/>
          </w:tcPr>
          <w:p w14:paraId="4F55C76A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2385" w:type="dxa"/>
            <w:vAlign w:val="center"/>
          </w:tcPr>
          <w:p w14:paraId="74AA320C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740" w:type="dxa"/>
            <w:vAlign w:val="center"/>
          </w:tcPr>
          <w:p w14:paraId="384D8F02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41445600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20" w:type="dxa"/>
            <w:vAlign w:val="center"/>
          </w:tcPr>
          <w:p w14:paraId="40486557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80" w:type="dxa"/>
            <w:vAlign w:val="center"/>
          </w:tcPr>
          <w:p w14:paraId="691B8E24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1015" w:type="dxa"/>
            <w:vAlign w:val="center"/>
          </w:tcPr>
          <w:p w14:paraId="3B94B73C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  <w:tc>
          <w:tcPr>
            <w:tcW w:w="740" w:type="dxa"/>
            <w:vAlign w:val="center"/>
          </w:tcPr>
          <w:p w14:paraId="62F49A8F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ascii="Times New Roman"/>
                <w:sz w:val="26"/>
              </w:rPr>
            </w:pPr>
          </w:p>
        </w:tc>
      </w:tr>
    </w:tbl>
    <w:p w14:paraId="3BE7C873">
      <w:pPr>
        <w:pStyle w:val="7"/>
        <w:spacing w:before="66"/>
        <w:ind w:firstLine="480" w:firstLineChars="200"/>
        <w:jc w:val="center"/>
      </w:pPr>
    </w:p>
    <w:p w14:paraId="1062D1C3">
      <w:pPr>
        <w:pStyle w:val="7"/>
        <w:spacing w:before="66"/>
        <w:ind w:firstLine="480" w:firstLineChars="200"/>
        <w:jc w:val="left"/>
      </w:pPr>
      <w:r>
        <w:t>说明：</w:t>
      </w:r>
    </w:p>
    <w:p w14:paraId="351F5792">
      <w:pPr>
        <w:pStyle w:val="18"/>
        <w:numPr>
          <w:ilvl w:val="0"/>
          <w:numId w:val="4"/>
        </w:numPr>
        <w:tabs>
          <w:tab w:val="left" w:pos="1260"/>
        </w:tabs>
        <w:spacing w:before="5" w:after="0" w:line="242" w:lineRule="auto"/>
        <w:ind w:left="420" w:right="1017" w:firstLine="480"/>
        <w:jc w:val="left"/>
        <w:rPr>
          <w:sz w:val="24"/>
        </w:rPr>
      </w:pPr>
      <w:r>
        <w:rPr>
          <w:sz w:val="24"/>
        </w:rPr>
        <w:t>行政处罚实施数量的统计范围为统计年度1</w:t>
      </w:r>
      <w:r>
        <w:rPr>
          <w:spacing w:val="-1"/>
          <w:sz w:val="24"/>
        </w:rPr>
        <w:t>月</w:t>
      </w:r>
      <w:r>
        <w:rPr>
          <w:sz w:val="24"/>
        </w:rPr>
        <w:t>1</w:t>
      </w:r>
      <w:r>
        <w:rPr>
          <w:spacing w:val="-1"/>
          <w:sz w:val="24"/>
        </w:rPr>
        <w:t>日至</w:t>
      </w:r>
      <w:r>
        <w:rPr>
          <w:sz w:val="24"/>
        </w:rPr>
        <w:t>12月31</w:t>
      </w:r>
      <w:r>
        <w:rPr>
          <w:spacing w:val="-6"/>
          <w:sz w:val="24"/>
        </w:rPr>
        <w:t>日期间作出行政处罚决定的数量</w:t>
      </w:r>
      <w:r>
        <w:rPr>
          <w:sz w:val="24"/>
        </w:rPr>
        <w:t>（</w:t>
      </w:r>
      <w:r>
        <w:rPr>
          <w:spacing w:val="-2"/>
          <w:sz w:val="24"/>
        </w:rPr>
        <w:t>包括经行政复议或者行政诉讼</w:t>
      </w:r>
      <w:r>
        <w:rPr>
          <w:sz w:val="24"/>
        </w:rPr>
        <w:t>被撤销的行政处罚决定数量）。</w:t>
      </w:r>
    </w:p>
    <w:p w14:paraId="0E7FF673">
      <w:pPr>
        <w:pStyle w:val="18"/>
        <w:numPr>
          <w:ilvl w:val="0"/>
          <w:numId w:val="4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其他行政处罚，为法律、行政法规规定的其他行政处罚，比如驱逐出境等。</w:t>
      </w:r>
    </w:p>
    <w:p w14:paraId="40A8C2A8">
      <w:pPr>
        <w:pStyle w:val="18"/>
        <w:numPr>
          <w:ilvl w:val="0"/>
          <w:numId w:val="4"/>
        </w:numPr>
        <w:tabs>
          <w:tab w:val="left" w:pos="1260"/>
        </w:tabs>
        <w:spacing w:before="4" w:after="0" w:line="242" w:lineRule="auto"/>
        <w:ind w:left="420" w:right="897" w:firstLine="480"/>
        <w:jc w:val="left"/>
        <w:rPr>
          <w:sz w:val="24"/>
        </w:rPr>
      </w:pPr>
      <w:r>
        <w:rPr>
          <w:spacing w:val="-11"/>
          <w:sz w:val="24"/>
        </w:rPr>
        <w:t>单处一个类别行政处罚的，计入相应的行政处罚类别；并处两种以上行政处罚的，算一宗行政处罚，计入最重的行政处罚类别。</w:t>
      </w:r>
      <w:r>
        <w:rPr>
          <w:sz w:val="24"/>
        </w:rPr>
        <w:t>如“没收违法所得，并处罚款”，计入“没收违法所得、没收非法财物”类别；并处明确类别的行政处罚和其他行政处罚的，计入明</w:t>
      </w:r>
      <w:r>
        <w:rPr>
          <w:spacing w:val="-8"/>
          <w:sz w:val="24"/>
        </w:rPr>
        <w:t>确类别的行政处罚，如“处罚款，并处其他行政处罚”，计入“罚款”类别。行政处罚类别从轻到重的参考顺序：</w:t>
      </w:r>
      <w:r>
        <w:rPr>
          <w:spacing w:val="-6"/>
          <w:sz w:val="24"/>
        </w:rPr>
        <w:t>（1）</w:t>
      </w:r>
      <w:r>
        <w:rPr>
          <w:spacing w:val="-2"/>
          <w:sz w:val="24"/>
        </w:rPr>
        <w:t>警告、通报批评，（2）罚款，（3）没收违法所得、没收非法财物，（4）暂扣许可证件、降低资质等级，（5）限制开展生产经营活动、责令停产停业、责令关闭、限制从业，（6）吊销许可证件，（7）行政拘留。</w:t>
      </w:r>
    </w:p>
    <w:p w14:paraId="3FA7F489">
      <w:pPr>
        <w:pStyle w:val="18"/>
        <w:numPr>
          <w:ilvl w:val="0"/>
          <w:numId w:val="4"/>
        </w:numPr>
        <w:tabs>
          <w:tab w:val="left" w:pos="1260"/>
        </w:tabs>
        <w:spacing w:before="7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没收违法所得、没收非法财物能确定金额的，计入“罚没金额”；不能确定金额的，不计入“罚没金额”。</w:t>
      </w:r>
    </w:p>
    <w:p w14:paraId="0DDF15E0">
      <w:pPr>
        <w:pStyle w:val="18"/>
        <w:numPr>
          <w:ilvl w:val="0"/>
          <w:numId w:val="4"/>
        </w:numPr>
        <w:tabs>
          <w:tab w:val="left" w:pos="1260"/>
        </w:tabs>
        <w:spacing w:before="5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“罚没金额”以处罚决定书确定的金额为准。</w:t>
      </w:r>
    </w:p>
    <w:p w14:paraId="1D74AAB0">
      <w:pPr>
        <w:pStyle w:val="18"/>
        <w:numPr>
          <w:ilvl w:val="0"/>
          <w:numId w:val="0"/>
        </w:numPr>
        <w:tabs>
          <w:tab w:val="left" w:pos="1260"/>
        </w:tabs>
        <w:spacing w:before="3" w:after="0" w:line="240" w:lineRule="auto"/>
        <w:ind w:left="900" w:leftChars="0" w:right="0" w:rightChars="0"/>
        <w:jc w:val="left"/>
        <w:rPr>
          <w:sz w:val="24"/>
        </w:rPr>
      </w:pPr>
      <w:r>
        <w:rPr>
          <w:rFonts w:hint="eastAsia"/>
          <w:sz w:val="24"/>
          <w:lang w:val="en-US" w:eastAsia="zh-CN"/>
        </w:rPr>
        <w:t>6.本单位无该项职权的，填“无”。</w:t>
      </w:r>
    </w:p>
    <w:p w14:paraId="6A1C0E63">
      <w:pPr>
        <w:pStyle w:val="18"/>
        <w:numPr>
          <w:ilvl w:val="0"/>
          <w:numId w:val="0"/>
        </w:numPr>
        <w:tabs>
          <w:tab w:val="left" w:pos="1260"/>
        </w:tabs>
        <w:spacing w:before="5" w:after="0" w:line="240" w:lineRule="auto"/>
        <w:ind w:left="900" w:leftChars="0" w:right="0" w:rightChars="0"/>
        <w:jc w:val="left"/>
        <w:rPr>
          <w:sz w:val="24"/>
        </w:rPr>
      </w:pPr>
    </w:p>
    <w:p w14:paraId="7323D0DB">
      <w:pPr>
        <w:spacing w:after="0" w:line="240" w:lineRule="auto"/>
        <w:jc w:val="center"/>
        <w:rPr>
          <w:sz w:val="24"/>
        </w:rPr>
        <w:sectPr>
          <w:pgSz w:w="16838" w:h="11905" w:orient="landscape"/>
          <w:pgMar w:top="1587" w:right="1134" w:bottom="1587" w:left="1134" w:header="0" w:footer="990" w:gutter="0"/>
          <w:pgNumType w:fmt="numberInDash"/>
          <w:cols w:space="0" w:num="1"/>
          <w:rtlGutter w:val="0"/>
        </w:sectPr>
      </w:pPr>
    </w:p>
    <w:p w14:paraId="0D1AC5E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</w:pPr>
      <w:r>
        <w:t>表四</w:t>
      </w:r>
    </w:p>
    <w:p w14:paraId="01FA6741"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lang w:val="en-US" w:eastAsia="zh-CN"/>
        </w:rPr>
        <w:t>大余县教育体育局2024</w:t>
      </w:r>
      <w:r>
        <w:rPr>
          <w:rFonts w:hint="eastAsia" w:ascii="黑体" w:eastAsia="黑体"/>
          <w:sz w:val="32"/>
        </w:rPr>
        <w:t>年度年度行政强制实施情况统计表</w:t>
      </w:r>
    </w:p>
    <w:p w14:paraId="0AD15940">
      <w:pPr>
        <w:pStyle w:val="7"/>
        <w:spacing w:before="3"/>
        <w:jc w:val="center"/>
        <w:rPr>
          <w:rFonts w:ascii="黑体"/>
          <w:sz w:val="8"/>
        </w:rPr>
      </w:pPr>
    </w:p>
    <w:tbl>
      <w:tblPr>
        <w:tblStyle w:val="1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1275"/>
        <w:gridCol w:w="846"/>
        <w:gridCol w:w="1065"/>
        <w:gridCol w:w="1005"/>
        <w:gridCol w:w="1035"/>
        <w:gridCol w:w="1005"/>
        <w:gridCol w:w="1170"/>
        <w:gridCol w:w="975"/>
        <w:gridCol w:w="1785"/>
        <w:gridCol w:w="960"/>
        <w:gridCol w:w="615"/>
        <w:gridCol w:w="945"/>
        <w:gridCol w:w="750"/>
        <w:gridCol w:w="555"/>
      </w:tblGrid>
      <w:tr w14:paraId="091B33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34" w:type="dxa"/>
            <w:vMerge w:val="restart"/>
          </w:tcPr>
          <w:p w14:paraId="104B2FDC">
            <w:pPr>
              <w:pStyle w:val="17"/>
              <w:jc w:val="center"/>
              <w:rPr>
                <w:sz w:val="26"/>
              </w:rPr>
            </w:pPr>
          </w:p>
          <w:p w14:paraId="6A2151C4">
            <w:pPr>
              <w:pStyle w:val="17"/>
              <w:spacing w:before="2"/>
              <w:jc w:val="center"/>
              <w:rPr>
                <w:sz w:val="33"/>
              </w:rPr>
            </w:pPr>
          </w:p>
          <w:p w14:paraId="0FBCA5C2">
            <w:pPr>
              <w:pStyle w:val="17"/>
              <w:spacing w:line="259" w:lineRule="auto"/>
              <w:ind w:left="136" w:right="126"/>
              <w:jc w:val="center"/>
              <w:rPr>
                <w:sz w:val="26"/>
              </w:rPr>
            </w:pPr>
            <w:r>
              <w:rPr>
                <w:sz w:val="26"/>
              </w:rPr>
              <w:t>序号</w:t>
            </w:r>
          </w:p>
        </w:tc>
        <w:tc>
          <w:tcPr>
            <w:tcW w:w="1275" w:type="dxa"/>
            <w:vMerge w:val="restart"/>
          </w:tcPr>
          <w:p w14:paraId="56A35405">
            <w:pPr>
              <w:pStyle w:val="17"/>
              <w:jc w:val="center"/>
              <w:rPr>
                <w:sz w:val="26"/>
              </w:rPr>
            </w:pPr>
          </w:p>
          <w:p w14:paraId="3008F178">
            <w:pPr>
              <w:pStyle w:val="17"/>
              <w:jc w:val="center"/>
              <w:rPr>
                <w:sz w:val="26"/>
              </w:rPr>
            </w:pPr>
          </w:p>
          <w:p w14:paraId="38C77D8B">
            <w:pPr>
              <w:pStyle w:val="17"/>
              <w:spacing w:before="3"/>
              <w:jc w:val="center"/>
              <w:rPr>
                <w:sz w:val="21"/>
              </w:rPr>
            </w:pPr>
          </w:p>
          <w:p w14:paraId="46D294E1">
            <w:pPr>
              <w:pStyle w:val="17"/>
              <w:ind w:left="116"/>
              <w:jc w:val="center"/>
              <w:rPr>
                <w:sz w:val="26"/>
              </w:rPr>
            </w:pPr>
            <w:r>
              <w:rPr>
                <w:sz w:val="26"/>
              </w:rPr>
              <w:t>单位名称</w:t>
            </w:r>
          </w:p>
        </w:tc>
        <w:tc>
          <w:tcPr>
            <w:tcW w:w="4956" w:type="dxa"/>
            <w:gridSpan w:val="5"/>
          </w:tcPr>
          <w:p w14:paraId="59FAA089">
            <w:pPr>
              <w:pStyle w:val="17"/>
              <w:spacing w:before="28" w:line="311" w:lineRule="exact"/>
              <w:ind w:left="787"/>
              <w:jc w:val="center"/>
              <w:rPr>
                <w:sz w:val="26"/>
              </w:rPr>
            </w:pPr>
            <w:r>
              <w:rPr>
                <w:sz w:val="26"/>
              </w:rPr>
              <w:t>行政强制措施实施数量（宗）</w:t>
            </w:r>
          </w:p>
        </w:tc>
        <w:tc>
          <w:tcPr>
            <w:tcW w:w="7200" w:type="dxa"/>
            <w:gridSpan w:val="7"/>
          </w:tcPr>
          <w:p w14:paraId="340EEE04">
            <w:pPr>
              <w:pStyle w:val="17"/>
              <w:spacing w:before="28" w:line="311" w:lineRule="exact"/>
              <w:ind w:left="1910"/>
              <w:jc w:val="center"/>
              <w:rPr>
                <w:sz w:val="26"/>
              </w:rPr>
            </w:pPr>
            <w:r>
              <w:rPr>
                <w:sz w:val="26"/>
              </w:rPr>
              <w:t>行政强制执行实施数量（宗）</w:t>
            </w:r>
          </w:p>
        </w:tc>
        <w:tc>
          <w:tcPr>
            <w:tcW w:w="555" w:type="dxa"/>
            <w:vMerge w:val="restart"/>
          </w:tcPr>
          <w:p w14:paraId="46D0BA3B">
            <w:pPr>
              <w:pStyle w:val="17"/>
              <w:jc w:val="center"/>
              <w:rPr>
                <w:sz w:val="26"/>
              </w:rPr>
            </w:pPr>
          </w:p>
          <w:p w14:paraId="002AE6B4">
            <w:pPr>
              <w:pStyle w:val="17"/>
              <w:spacing w:before="9"/>
              <w:jc w:val="center"/>
              <w:rPr>
                <w:sz w:val="21"/>
              </w:rPr>
            </w:pPr>
          </w:p>
          <w:p w14:paraId="2177A0C8">
            <w:pPr>
              <w:pStyle w:val="17"/>
              <w:spacing w:before="1" w:line="448" w:lineRule="auto"/>
              <w:ind w:left="146" w:right="137"/>
              <w:jc w:val="center"/>
              <w:rPr>
                <w:sz w:val="26"/>
              </w:rPr>
            </w:pPr>
            <w:r>
              <w:rPr>
                <w:sz w:val="26"/>
              </w:rPr>
              <w:t>合计</w:t>
            </w:r>
          </w:p>
        </w:tc>
      </w:tr>
      <w:tr w14:paraId="7E6033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534" w:type="dxa"/>
            <w:vMerge w:val="continue"/>
            <w:tcBorders>
              <w:top w:val="nil"/>
            </w:tcBorders>
          </w:tcPr>
          <w:p w14:paraId="3A700C79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 w14:paraId="2435EC8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46" w:type="dxa"/>
            <w:vMerge w:val="restart"/>
          </w:tcPr>
          <w:p w14:paraId="6C20417B">
            <w:pPr>
              <w:pStyle w:val="17"/>
              <w:spacing w:before="213" w:line="259" w:lineRule="auto"/>
              <w:ind w:left="163" w:right="152"/>
              <w:jc w:val="center"/>
              <w:rPr>
                <w:sz w:val="26"/>
              </w:rPr>
            </w:pPr>
            <w:r>
              <w:rPr>
                <w:sz w:val="26"/>
              </w:rPr>
              <w:t>限制公民人身自由</w:t>
            </w:r>
          </w:p>
        </w:tc>
        <w:tc>
          <w:tcPr>
            <w:tcW w:w="1065" w:type="dxa"/>
            <w:vMerge w:val="restart"/>
          </w:tcPr>
          <w:p w14:paraId="529E4AE3">
            <w:pPr>
              <w:pStyle w:val="17"/>
              <w:spacing w:before="213" w:line="259" w:lineRule="auto"/>
              <w:ind w:left="140" w:right="132"/>
              <w:jc w:val="center"/>
              <w:rPr>
                <w:sz w:val="26"/>
              </w:rPr>
            </w:pPr>
            <w:r>
              <w:rPr>
                <w:sz w:val="26"/>
              </w:rPr>
              <w:t>查封场所、设施或者财物</w:t>
            </w:r>
          </w:p>
        </w:tc>
        <w:tc>
          <w:tcPr>
            <w:tcW w:w="1005" w:type="dxa"/>
            <w:vMerge w:val="restart"/>
          </w:tcPr>
          <w:p w14:paraId="7DD5C079">
            <w:pPr>
              <w:pStyle w:val="17"/>
              <w:jc w:val="center"/>
              <w:rPr>
                <w:sz w:val="26"/>
              </w:rPr>
            </w:pPr>
          </w:p>
          <w:p w14:paraId="265018AF">
            <w:pPr>
              <w:pStyle w:val="17"/>
              <w:spacing w:before="9"/>
              <w:jc w:val="center"/>
              <w:rPr>
                <w:sz w:val="18"/>
              </w:rPr>
            </w:pPr>
          </w:p>
          <w:p w14:paraId="700968E2">
            <w:pPr>
              <w:pStyle w:val="17"/>
              <w:spacing w:line="259" w:lineRule="auto"/>
              <w:ind w:left="242" w:right="232"/>
              <w:jc w:val="center"/>
              <w:rPr>
                <w:sz w:val="26"/>
              </w:rPr>
            </w:pPr>
            <w:r>
              <w:rPr>
                <w:sz w:val="26"/>
              </w:rPr>
              <w:t>扣押财物</w:t>
            </w:r>
          </w:p>
        </w:tc>
        <w:tc>
          <w:tcPr>
            <w:tcW w:w="1035" w:type="dxa"/>
            <w:vMerge w:val="restart"/>
          </w:tcPr>
          <w:p w14:paraId="2DBDDBFC">
            <w:pPr>
              <w:pStyle w:val="17"/>
              <w:spacing w:before="8"/>
              <w:jc w:val="center"/>
              <w:rPr>
                <w:sz w:val="30"/>
              </w:rPr>
            </w:pPr>
          </w:p>
          <w:p w14:paraId="08717CA0">
            <w:pPr>
              <w:pStyle w:val="17"/>
              <w:spacing w:before="1" w:line="259" w:lineRule="auto"/>
              <w:ind w:left="127" w:right="115"/>
              <w:jc w:val="center"/>
              <w:rPr>
                <w:sz w:val="26"/>
              </w:rPr>
            </w:pPr>
            <w:r>
              <w:rPr>
                <w:sz w:val="26"/>
              </w:rPr>
              <w:t>冻结存款、汇款</w:t>
            </w:r>
          </w:p>
        </w:tc>
        <w:tc>
          <w:tcPr>
            <w:tcW w:w="1005" w:type="dxa"/>
            <w:vMerge w:val="restart"/>
          </w:tcPr>
          <w:p w14:paraId="030E2B05">
            <w:pPr>
              <w:pStyle w:val="17"/>
              <w:spacing w:before="8"/>
              <w:jc w:val="center"/>
              <w:rPr>
                <w:sz w:val="30"/>
              </w:rPr>
            </w:pPr>
          </w:p>
          <w:p w14:paraId="40560538">
            <w:pPr>
              <w:pStyle w:val="17"/>
              <w:spacing w:before="1" w:line="259" w:lineRule="auto"/>
              <w:ind w:left="112" w:right="100"/>
              <w:jc w:val="center"/>
              <w:rPr>
                <w:sz w:val="26"/>
              </w:rPr>
            </w:pPr>
            <w:r>
              <w:rPr>
                <w:sz w:val="26"/>
              </w:rPr>
              <w:t>其他行政强制措施</w:t>
            </w:r>
          </w:p>
        </w:tc>
        <w:tc>
          <w:tcPr>
            <w:tcW w:w="6450" w:type="dxa"/>
            <w:gridSpan w:val="6"/>
          </w:tcPr>
          <w:p w14:paraId="185EA31E">
            <w:pPr>
              <w:pStyle w:val="17"/>
              <w:spacing w:before="28" w:line="312" w:lineRule="exact"/>
              <w:ind w:left="2163" w:right="2157"/>
              <w:jc w:val="center"/>
              <w:rPr>
                <w:sz w:val="26"/>
              </w:rPr>
            </w:pPr>
            <w:r>
              <w:rPr>
                <w:sz w:val="26"/>
              </w:rPr>
              <w:t>行政机关强制执行</w:t>
            </w:r>
          </w:p>
        </w:tc>
        <w:tc>
          <w:tcPr>
            <w:tcW w:w="750" w:type="dxa"/>
            <w:vMerge w:val="restart"/>
          </w:tcPr>
          <w:p w14:paraId="679391D1">
            <w:pPr>
              <w:pStyle w:val="17"/>
              <w:spacing w:before="117" w:line="316" w:lineRule="auto"/>
              <w:ind w:left="114" w:right="105"/>
              <w:jc w:val="center"/>
              <w:rPr>
                <w:sz w:val="26"/>
              </w:rPr>
            </w:pPr>
            <w:r>
              <w:rPr>
                <w:spacing w:val="-9"/>
                <w:sz w:val="26"/>
              </w:rPr>
              <w:t>申请法院</w:t>
            </w:r>
            <w:r>
              <w:rPr>
                <w:spacing w:val="-9"/>
                <w:w w:val="95"/>
                <w:sz w:val="26"/>
              </w:rPr>
              <w:t>强制</w:t>
            </w:r>
          </w:p>
          <w:p w14:paraId="0F91246E">
            <w:pPr>
              <w:pStyle w:val="17"/>
              <w:spacing w:before="1"/>
              <w:ind w:left="114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执行</w:t>
            </w:r>
          </w:p>
        </w:tc>
        <w:tc>
          <w:tcPr>
            <w:tcW w:w="555" w:type="dxa"/>
            <w:vMerge w:val="continue"/>
            <w:tcBorders>
              <w:top w:val="nil"/>
            </w:tcBorders>
          </w:tcPr>
          <w:p w14:paraId="35FE27B8">
            <w:pPr>
              <w:jc w:val="center"/>
              <w:rPr>
                <w:sz w:val="2"/>
                <w:szCs w:val="2"/>
              </w:rPr>
            </w:pPr>
          </w:p>
        </w:tc>
      </w:tr>
      <w:tr w14:paraId="1F04E1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  <w:jc w:val="center"/>
        </w:trPr>
        <w:tc>
          <w:tcPr>
            <w:tcW w:w="534" w:type="dxa"/>
            <w:vMerge w:val="continue"/>
            <w:tcBorders>
              <w:top w:val="nil"/>
            </w:tcBorders>
          </w:tcPr>
          <w:p w14:paraId="3A1DE80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75" w:type="dxa"/>
            <w:vMerge w:val="continue"/>
            <w:tcBorders>
              <w:top w:val="nil"/>
            </w:tcBorders>
          </w:tcPr>
          <w:p w14:paraId="595F434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46" w:type="dxa"/>
            <w:vMerge w:val="continue"/>
            <w:tcBorders>
              <w:top w:val="nil"/>
            </w:tcBorders>
          </w:tcPr>
          <w:p w14:paraId="7A43694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65" w:type="dxa"/>
            <w:vMerge w:val="continue"/>
            <w:tcBorders>
              <w:top w:val="nil"/>
            </w:tcBorders>
          </w:tcPr>
          <w:p w14:paraId="3DDD7C3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</w:tcPr>
          <w:p w14:paraId="286E56F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35" w:type="dxa"/>
            <w:vMerge w:val="continue"/>
            <w:tcBorders>
              <w:top w:val="nil"/>
            </w:tcBorders>
          </w:tcPr>
          <w:p w14:paraId="38E9CCF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005" w:type="dxa"/>
            <w:vMerge w:val="continue"/>
            <w:tcBorders>
              <w:top w:val="nil"/>
            </w:tcBorders>
          </w:tcPr>
          <w:p w14:paraId="2EE2F005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70" w:type="dxa"/>
          </w:tcPr>
          <w:p w14:paraId="4F4866D2">
            <w:pPr>
              <w:pStyle w:val="17"/>
              <w:spacing w:before="208" w:line="259" w:lineRule="auto"/>
              <w:ind w:left="194" w:right="183"/>
              <w:jc w:val="center"/>
              <w:rPr>
                <w:sz w:val="26"/>
              </w:rPr>
            </w:pPr>
            <w:r>
              <w:rPr>
                <w:sz w:val="26"/>
              </w:rPr>
              <w:t>加处罚款或者滞纳金</w:t>
            </w:r>
          </w:p>
        </w:tc>
        <w:tc>
          <w:tcPr>
            <w:tcW w:w="975" w:type="dxa"/>
          </w:tcPr>
          <w:p w14:paraId="44852CF2">
            <w:pPr>
              <w:pStyle w:val="17"/>
              <w:spacing w:before="208" w:line="259" w:lineRule="auto"/>
              <w:ind w:left="107" w:right="76" w:hanging="22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划拨 </w:t>
            </w:r>
            <w:r>
              <w:rPr>
                <w:spacing w:val="-6"/>
                <w:sz w:val="26"/>
              </w:rPr>
              <w:t>存款、</w:t>
            </w:r>
            <w:r>
              <w:rPr>
                <w:sz w:val="26"/>
              </w:rPr>
              <w:t>汇款</w:t>
            </w:r>
          </w:p>
        </w:tc>
        <w:tc>
          <w:tcPr>
            <w:tcW w:w="1785" w:type="dxa"/>
          </w:tcPr>
          <w:p w14:paraId="020E10ED">
            <w:pPr>
              <w:pStyle w:val="17"/>
              <w:spacing w:before="1" w:line="360" w:lineRule="atLeast"/>
              <w:ind w:left="111" w:right="101"/>
              <w:jc w:val="center"/>
              <w:rPr>
                <w:sz w:val="26"/>
              </w:rPr>
            </w:pPr>
            <w:r>
              <w:rPr>
                <w:sz w:val="26"/>
              </w:rPr>
              <w:t>拍卖或者依法处理查封、扣押的场所、设施或者财物</w:t>
            </w:r>
          </w:p>
        </w:tc>
        <w:tc>
          <w:tcPr>
            <w:tcW w:w="960" w:type="dxa"/>
          </w:tcPr>
          <w:p w14:paraId="359F121C">
            <w:pPr>
              <w:pStyle w:val="17"/>
              <w:spacing w:before="1" w:line="360" w:lineRule="atLeast"/>
              <w:ind w:left="107" w:right="61" w:hanging="37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排除 </w:t>
            </w:r>
            <w:r>
              <w:rPr>
                <w:spacing w:val="-6"/>
                <w:sz w:val="26"/>
              </w:rPr>
              <w:t>妨碍、</w:t>
            </w:r>
            <w:r>
              <w:rPr>
                <w:sz w:val="26"/>
              </w:rPr>
              <w:t>恢复 原状</w:t>
            </w:r>
          </w:p>
        </w:tc>
        <w:tc>
          <w:tcPr>
            <w:tcW w:w="615" w:type="dxa"/>
          </w:tcPr>
          <w:p w14:paraId="2ED068E2">
            <w:pPr>
              <w:pStyle w:val="17"/>
              <w:spacing w:before="208" w:line="259" w:lineRule="auto"/>
              <w:ind w:left="176" w:right="167"/>
              <w:jc w:val="center"/>
              <w:rPr>
                <w:sz w:val="26"/>
              </w:rPr>
            </w:pPr>
            <w:r>
              <w:rPr>
                <w:sz w:val="26"/>
              </w:rPr>
              <w:t>代履行</w:t>
            </w:r>
          </w:p>
        </w:tc>
        <w:tc>
          <w:tcPr>
            <w:tcW w:w="945" w:type="dxa"/>
          </w:tcPr>
          <w:p w14:paraId="0D480D74">
            <w:pPr>
              <w:pStyle w:val="17"/>
              <w:spacing w:before="1" w:line="360" w:lineRule="atLeast"/>
              <w:ind w:left="212" w:right="202"/>
              <w:jc w:val="center"/>
              <w:rPr>
                <w:sz w:val="26"/>
              </w:rPr>
            </w:pPr>
            <w:r>
              <w:rPr>
                <w:sz w:val="26"/>
              </w:rPr>
              <w:t>其他强制执行方式</w:t>
            </w:r>
          </w:p>
        </w:tc>
        <w:tc>
          <w:tcPr>
            <w:tcW w:w="750" w:type="dxa"/>
            <w:vMerge w:val="continue"/>
            <w:tcBorders>
              <w:top w:val="nil"/>
            </w:tcBorders>
          </w:tcPr>
          <w:p w14:paraId="23962AE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55" w:type="dxa"/>
            <w:vMerge w:val="continue"/>
            <w:tcBorders>
              <w:top w:val="nil"/>
            </w:tcBorders>
          </w:tcPr>
          <w:p w14:paraId="57BE90CB">
            <w:pPr>
              <w:jc w:val="center"/>
              <w:rPr>
                <w:sz w:val="2"/>
                <w:szCs w:val="2"/>
              </w:rPr>
            </w:pPr>
          </w:p>
        </w:tc>
      </w:tr>
      <w:tr w14:paraId="615617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  <w:jc w:val="center"/>
        </w:trPr>
        <w:tc>
          <w:tcPr>
            <w:tcW w:w="534" w:type="dxa"/>
          </w:tcPr>
          <w:p w14:paraId="4E78F0D5">
            <w:pPr>
              <w:pStyle w:val="17"/>
              <w:spacing w:before="2"/>
              <w:jc w:val="center"/>
              <w:rPr>
                <w:sz w:val="30"/>
              </w:rPr>
            </w:pPr>
          </w:p>
          <w:p w14:paraId="4A99FE10">
            <w:pPr>
              <w:pStyle w:val="17"/>
              <w:ind w:left="8"/>
              <w:jc w:val="center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1</w:t>
            </w:r>
          </w:p>
        </w:tc>
        <w:tc>
          <w:tcPr>
            <w:tcW w:w="1275" w:type="dxa"/>
          </w:tcPr>
          <w:p w14:paraId="6BC4BA60">
            <w:pPr>
              <w:pStyle w:val="17"/>
              <w:spacing w:before="26" w:line="259" w:lineRule="auto"/>
              <w:ind w:left="106" w:right="-15"/>
              <w:jc w:val="center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XX</w:t>
            </w:r>
            <w:r>
              <w:rPr>
                <w:rFonts w:hint="eastAsia" w:ascii="仿宋" w:eastAsia="仿宋"/>
                <w:spacing w:val="-4"/>
                <w:sz w:val="26"/>
              </w:rPr>
              <w:t xml:space="preserve"> 政府、</w:t>
            </w:r>
            <w:r>
              <w:rPr>
                <w:rFonts w:hint="eastAsia" w:ascii="仿宋" w:eastAsia="仿宋"/>
                <w:sz w:val="26"/>
              </w:rPr>
              <w:t>部门（本</w:t>
            </w:r>
          </w:p>
          <w:p w14:paraId="3A6F1075">
            <w:pPr>
              <w:pStyle w:val="17"/>
              <w:spacing w:before="1" w:line="312" w:lineRule="exact"/>
              <w:ind w:left="106" w:right="98"/>
              <w:jc w:val="center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部）</w:t>
            </w:r>
          </w:p>
        </w:tc>
        <w:tc>
          <w:tcPr>
            <w:tcW w:w="846" w:type="dxa"/>
            <w:vAlign w:val="center"/>
          </w:tcPr>
          <w:p w14:paraId="33D848B9">
            <w:pPr>
              <w:pStyle w:val="1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65" w:type="dxa"/>
            <w:vAlign w:val="center"/>
          </w:tcPr>
          <w:p w14:paraId="2454177C">
            <w:pPr>
              <w:pStyle w:val="1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05" w:type="dxa"/>
            <w:vAlign w:val="center"/>
          </w:tcPr>
          <w:p w14:paraId="077BD3D1">
            <w:pPr>
              <w:pStyle w:val="1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35" w:type="dxa"/>
            <w:vAlign w:val="center"/>
          </w:tcPr>
          <w:p w14:paraId="47F879F6">
            <w:pPr>
              <w:pStyle w:val="1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05" w:type="dxa"/>
            <w:vAlign w:val="center"/>
          </w:tcPr>
          <w:p w14:paraId="37607037">
            <w:pPr>
              <w:pStyle w:val="1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170" w:type="dxa"/>
            <w:vAlign w:val="center"/>
          </w:tcPr>
          <w:p w14:paraId="218BEA84">
            <w:pPr>
              <w:pStyle w:val="1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975" w:type="dxa"/>
            <w:vAlign w:val="center"/>
          </w:tcPr>
          <w:p w14:paraId="484354B6">
            <w:pPr>
              <w:pStyle w:val="1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785" w:type="dxa"/>
            <w:vAlign w:val="center"/>
          </w:tcPr>
          <w:p w14:paraId="0EABAEEA">
            <w:pPr>
              <w:pStyle w:val="1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960" w:type="dxa"/>
            <w:vAlign w:val="center"/>
          </w:tcPr>
          <w:p w14:paraId="1FCF0FCA">
            <w:pPr>
              <w:pStyle w:val="1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615" w:type="dxa"/>
            <w:vAlign w:val="center"/>
          </w:tcPr>
          <w:p w14:paraId="49178373">
            <w:pPr>
              <w:pStyle w:val="1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945" w:type="dxa"/>
            <w:vAlign w:val="center"/>
          </w:tcPr>
          <w:p w14:paraId="36EF2D22">
            <w:pPr>
              <w:pStyle w:val="1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750" w:type="dxa"/>
            <w:vAlign w:val="center"/>
          </w:tcPr>
          <w:p w14:paraId="5195A4BF">
            <w:pPr>
              <w:pStyle w:val="1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555" w:type="dxa"/>
            <w:vAlign w:val="center"/>
          </w:tcPr>
          <w:p w14:paraId="329F461B">
            <w:pPr>
              <w:pStyle w:val="1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</w:tr>
      <w:tr w14:paraId="6D3A72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534" w:type="dxa"/>
          </w:tcPr>
          <w:p w14:paraId="1477E999">
            <w:pPr>
              <w:pStyle w:val="17"/>
              <w:spacing w:before="2"/>
              <w:jc w:val="center"/>
              <w:rPr>
                <w:sz w:val="30"/>
              </w:rPr>
            </w:pPr>
          </w:p>
          <w:p w14:paraId="28769141">
            <w:pPr>
              <w:pStyle w:val="17"/>
              <w:spacing w:before="1"/>
              <w:ind w:left="8"/>
              <w:jc w:val="center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2</w:t>
            </w:r>
          </w:p>
        </w:tc>
        <w:tc>
          <w:tcPr>
            <w:tcW w:w="1275" w:type="dxa"/>
          </w:tcPr>
          <w:p w14:paraId="4C62DEAA">
            <w:pPr>
              <w:pStyle w:val="17"/>
              <w:spacing w:line="360" w:lineRule="atLeast"/>
              <w:ind w:left="116" w:right="107" w:firstLine="64"/>
              <w:jc w:val="center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XX 部门下属执法单位之一</w:t>
            </w:r>
          </w:p>
        </w:tc>
        <w:tc>
          <w:tcPr>
            <w:tcW w:w="846" w:type="dxa"/>
            <w:vAlign w:val="center"/>
          </w:tcPr>
          <w:p w14:paraId="1544A6E7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65" w:type="dxa"/>
            <w:vAlign w:val="center"/>
          </w:tcPr>
          <w:p w14:paraId="379B060B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5BA92357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35" w:type="dxa"/>
            <w:vAlign w:val="center"/>
          </w:tcPr>
          <w:p w14:paraId="6F8D0DBA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24309596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170" w:type="dxa"/>
            <w:vAlign w:val="center"/>
          </w:tcPr>
          <w:p w14:paraId="4E9A2DFA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75" w:type="dxa"/>
            <w:vAlign w:val="center"/>
          </w:tcPr>
          <w:p w14:paraId="7846C88B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785" w:type="dxa"/>
            <w:vAlign w:val="center"/>
          </w:tcPr>
          <w:p w14:paraId="27D046A6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vAlign w:val="center"/>
          </w:tcPr>
          <w:p w14:paraId="33E47362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615" w:type="dxa"/>
            <w:vAlign w:val="center"/>
          </w:tcPr>
          <w:p w14:paraId="6D4B8B0E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45" w:type="dxa"/>
            <w:vAlign w:val="center"/>
          </w:tcPr>
          <w:p w14:paraId="54E3A71F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6F8C5043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555" w:type="dxa"/>
            <w:vAlign w:val="center"/>
          </w:tcPr>
          <w:p w14:paraId="7485CB5C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</w:tr>
      <w:tr w14:paraId="2D8019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534" w:type="dxa"/>
          </w:tcPr>
          <w:p w14:paraId="5D41C428">
            <w:pPr>
              <w:pStyle w:val="17"/>
              <w:spacing w:before="4"/>
              <w:jc w:val="center"/>
              <w:rPr>
                <w:sz w:val="30"/>
              </w:rPr>
            </w:pPr>
          </w:p>
          <w:p w14:paraId="693CF3BD">
            <w:pPr>
              <w:pStyle w:val="17"/>
              <w:spacing w:before="1"/>
              <w:ind w:left="8"/>
              <w:jc w:val="center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3</w:t>
            </w:r>
          </w:p>
        </w:tc>
        <w:tc>
          <w:tcPr>
            <w:tcW w:w="1275" w:type="dxa"/>
          </w:tcPr>
          <w:p w14:paraId="0565FBF4">
            <w:pPr>
              <w:pStyle w:val="17"/>
              <w:spacing w:before="2" w:line="360" w:lineRule="atLeast"/>
              <w:ind w:left="116" w:right="107" w:firstLine="64"/>
              <w:jc w:val="center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XX 部门下属执法单位之二</w:t>
            </w:r>
          </w:p>
        </w:tc>
        <w:tc>
          <w:tcPr>
            <w:tcW w:w="846" w:type="dxa"/>
            <w:vAlign w:val="center"/>
          </w:tcPr>
          <w:p w14:paraId="2491720E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65" w:type="dxa"/>
            <w:vAlign w:val="center"/>
          </w:tcPr>
          <w:p w14:paraId="47692A04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37B967BD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35" w:type="dxa"/>
            <w:vAlign w:val="center"/>
          </w:tcPr>
          <w:p w14:paraId="231C3A67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7D977B24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170" w:type="dxa"/>
            <w:vAlign w:val="center"/>
          </w:tcPr>
          <w:p w14:paraId="1D1B432F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75" w:type="dxa"/>
            <w:vAlign w:val="center"/>
          </w:tcPr>
          <w:p w14:paraId="57EF0C11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785" w:type="dxa"/>
            <w:vAlign w:val="center"/>
          </w:tcPr>
          <w:p w14:paraId="6D3490DF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vAlign w:val="center"/>
          </w:tcPr>
          <w:p w14:paraId="72D14C06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615" w:type="dxa"/>
            <w:vAlign w:val="center"/>
          </w:tcPr>
          <w:p w14:paraId="00F6ECED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45" w:type="dxa"/>
            <w:vAlign w:val="center"/>
          </w:tcPr>
          <w:p w14:paraId="727B97CD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3FC0FE37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555" w:type="dxa"/>
            <w:vAlign w:val="center"/>
          </w:tcPr>
          <w:p w14:paraId="18F495CC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</w:tr>
      <w:tr w14:paraId="10C871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  <w:jc w:val="center"/>
        </w:trPr>
        <w:tc>
          <w:tcPr>
            <w:tcW w:w="534" w:type="dxa"/>
          </w:tcPr>
          <w:p w14:paraId="19B5A3E5">
            <w:pPr>
              <w:pStyle w:val="17"/>
              <w:spacing w:before="2"/>
              <w:jc w:val="center"/>
              <w:rPr>
                <w:sz w:val="30"/>
              </w:rPr>
            </w:pPr>
          </w:p>
          <w:p w14:paraId="0423BA02">
            <w:pPr>
              <w:pStyle w:val="17"/>
              <w:ind w:left="8"/>
              <w:jc w:val="center"/>
              <w:rPr>
                <w:rFonts w:ascii="仿宋" w:hAnsi="仿宋"/>
                <w:sz w:val="26"/>
              </w:rPr>
            </w:pPr>
            <w:r>
              <w:rPr>
                <w:rFonts w:ascii="仿宋" w:hAnsi="仿宋"/>
                <w:w w:val="99"/>
                <w:sz w:val="26"/>
              </w:rPr>
              <w:t>…</w:t>
            </w:r>
          </w:p>
        </w:tc>
        <w:tc>
          <w:tcPr>
            <w:tcW w:w="1275" w:type="dxa"/>
          </w:tcPr>
          <w:p w14:paraId="091D00B7">
            <w:pPr>
              <w:pStyle w:val="17"/>
              <w:spacing w:line="360" w:lineRule="atLeast"/>
              <w:ind w:left="116" w:right="107" w:firstLine="64"/>
              <w:jc w:val="center"/>
              <w:rPr>
                <w:rFonts w:hint="eastAsia" w:ascii="仿宋" w:hAnsi="仿宋" w:eastAsia="仿宋"/>
                <w:sz w:val="26"/>
              </w:rPr>
            </w:pPr>
            <w:r>
              <w:rPr>
                <w:rFonts w:hint="eastAsia" w:ascii="仿宋" w:hAnsi="仿宋" w:eastAsia="仿宋"/>
                <w:sz w:val="26"/>
              </w:rPr>
              <w:t>XX 部门下属执法单之……</w:t>
            </w:r>
          </w:p>
        </w:tc>
        <w:tc>
          <w:tcPr>
            <w:tcW w:w="846" w:type="dxa"/>
            <w:vAlign w:val="center"/>
          </w:tcPr>
          <w:p w14:paraId="17A9A08E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65" w:type="dxa"/>
            <w:vAlign w:val="center"/>
          </w:tcPr>
          <w:p w14:paraId="0E5BA9D0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7CA60AD7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35" w:type="dxa"/>
            <w:vAlign w:val="center"/>
          </w:tcPr>
          <w:p w14:paraId="4A6DD37D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1D475370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170" w:type="dxa"/>
            <w:vAlign w:val="center"/>
          </w:tcPr>
          <w:p w14:paraId="57B9F581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75" w:type="dxa"/>
            <w:vAlign w:val="center"/>
          </w:tcPr>
          <w:p w14:paraId="116D9EAA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785" w:type="dxa"/>
            <w:vAlign w:val="center"/>
          </w:tcPr>
          <w:p w14:paraId="39E35BDA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vAlign w:val="center"/>
          </w:tcPr>
          <w:p w14:paraId="76799918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615" w:type="dxa"/>
            <w:vAlign w:val="center"/>
          </w:tcPr>
          <w:p w14:paraId="5826A53B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45" w:type="dxa"/>
            <w:vAlign w:val="center"/>
          </w:tcPr>
          <w:p w14:paraId="05BA550F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37C6F35C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555" w:type="dxa"/>
            <w:vAlign w:val="center"/>
          </w:tcPr>
          <w:p w14:paraId="4DD2252B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</w:tr>
      <w:tr w14:paraId="400C9F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jc w:val="center"/>
        </w:trPr>
        <w:tc>
          <w:tcPr>
            <w:tcW w:w="1809" w:type="dxa"/>
            <w:gridSpan w:val="2"/>
            <w:vAlign w:val="center"/>
          </w:tcPr>
          <w:p w14:paraId="7CF87B84">
            <w:pPr>
              <w:bidi w:val="0"/>
              <w:jc w:val="center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</w:t>
            </w:r>
          </w:p>
        </w:tc>
        <w:tc>
          <w:tcPr>
            <w:tcW w:w="846" w:type="dxa"/>
            <w:vAlign w:val="center"/>
          </w:tcPr>
          <w:p w14:paraId="1AC50F1F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65" w:type="dxa"/>
            <w:vAlign w:val="center"/>
          </w:tcPr>
          <w:p w14:paraId="75BF74E9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240A54E7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35" w:type="dxa"/>
            <w:vAlign w:val="center"/>
          </w:tcPr>
          <w:p w14:paraId="2F13ACC8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05" w:type="dxa"/>
            <w:vAlign w:val="center"/>
          </w:tcPr>
          <w:p w14:paraId="7560E512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170" w:type="dxa"/>
            <w:vAlign w:val="center"/>
          </w:tcPr>
          <w:p w14:paraId="24A14168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75" w:type="dxa"/>
            <w:vAlign w:val="center"/>
          </w:tcPr>
          <w:p w14:paraId="2FA7E740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785" w:type="dxa"/>
            <w:vAlign w:val="center"/>
          </w:tcPr>
          <w:p w14:paraId="094498AF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60" w:type="dxa"/>
            <w:vAlign w:val="center"/>
          </w:tcPr>
          <w:p w14:paraId="65801C74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615" w:type="dxa"/>
            <w:vAlign w:val="center"/>
          </w:tcPr>
          <w:p w14:paraId="79A261A0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45" w:type="dxa"/>
            <w:vAlign w:val="center"/>
          </w:tcPr>
          <w:p w14:paraId="5203648F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6B34BE6B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555" w:type="dxa"/>
            <w:vAlign w:val="center"/>
          </w:tcPr>
          <w:p w14:paraId="1C366185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</w:tr>
    </w:tbl>
    <w:p w14:paraId="58E66841">
      <w:pPr>
        <w:pStyle w:val="7"/>
        <w:spacing w:before="4"/>
        <w:ind w:firstLine="480" w:firstLineChars="200"/>
        <w:jc w:val="left"/>
      </w:pPr>
      <w:r>
        <w:t>说明：</w:t>
      </w:r>
    </w:p>
    <w:p w14:paraId="22D96AD0">
      <w:pPr>
        <w:pStyle w:val="18"/>
        <w:numPr>
          <w:ilvl w:val="0"/>
          <w:numId w:val="5"/>
        </w:numPr>
        <w:tabs>
          <w:tab w:val="left" w:pos="1260"/>
        </w:tabs>
        <w:spacing w:before="4" w:after="0" w:line="242" w:lineRule="auto"/>
        <w:ind w:left="420" w:right="1020" w:firstLine="480"/>
        <w:jc w:val="left"/>
        <w:rPr>
          <w:sz w:val="24"/>
        </w:rPr>
      </w:pPr>
      <w:r>
        <w:rPr>
          <w:sz w:val="24"/>
        </w:rPr>
        <w:t>行政强制措施实施数量的统计范围为统计年度1</w:t>
      </w:r>
      <w:r>
        <w:rPr>
          <w:spacing w:val="-1"/>
          <w:sz w:val="24"/>
        </w:rPr>
        <w:t xml:space="preserve"> 月</w:t>
      </w:r>
      <w:r>
        <w:rPr>
          <w:sz w:val="24"/>
        </w:rPr>
        <w:t>1</w:t>
      </w:r>
      <w:r>
        <w:rPr>
          <w:spacing w:val="-1"/>
          <w:sz w:val="24"/>
        </w:rPr>
        <w:t xml:space="preserve"> 日至</w:t>
      </w:r>
      <w:r>
        <w:rPr>
          <w:sz w:val="24"/>
        </w:rPr>
        <w:t>12 月31</w:t>
      </w:r>
      <w:r>
        <w:rPr>
          <w:spacing w:val="-8"/>
          <w:sz w:val="24"/>
        </w:rPr>
        <w:t xml:space="preserve"> 日期间作出“限制公民人身自由”、“查封场所、设施或者</w:t>
      </w:r>
      <w:r>
        <w:rPr>
          <w:sz w:val="24"/>
        </w:rPr>
        <w:t>财物”、“扣押财物”、“冻结存款、汇款”或者“其他行政强制措施”决定的数量。</w:t>
      </w:r>
    </w:p>
    <w:p w14:paraId="7B44F682">
      <w:pPr>
        <w:pStyle w:val="18"/>
        <w:numPr>
          <w:ilvl w:val="0"/>
          <w:numId w:val="5"/>
        </w:numPr>
        <w:tabs>
          <w:tab w:val="left" w:pos="1260"/>
        </w:tabs>
        <w:spacing w:before="3" w:after="0" w:line="242" w:lineRule="auto"/>
        <w:ind w:left="420" w:right="1020" w:firstLine="480"/>
        <w:jc w:val="left"/>
        <w:rPr>
          <w:sz w:val="24"/>
        </w:rPr>
      </w:pPr>
      <w:r>
        <w:rPr>
          <w:sz w:val="24"/>
        </w:rPr>
        <w:t>行政强制执行实施数量的统计范围为统计年度1</w:t>
      </w:r>
      <w:r>
        <w:rPr>
          <w:spacing w:val="-1"/>
          <w:sz w:val="24"/>
        </w:rPr>
        <w:t xml:space="preserve"> 月</w:t>
      </w:r>
      <w:r>
        <w:rPr>
          <w:sz w:val="24"/>
        </w:rPr>
        <w:t>1</w:t>
      </w:r>
      <w:r>
        <w:rPr>
          <w:spacing w:val="-1"/>
          <w:sz w:val="24"/>
        </w:rPr>
        <w:t xml:space="preserve"> 日至</w:t>
      </w:r>
      <w:r>
        <w:rPr>
          <w:sz w:val="24"/>
        </w:rPr>
        <w:t>12 月31</w:t>
      </w:r>
      <w:r>
        <w:rPr>
          <w:spacing w:val="-21"/>
          <w:sz w:val="24"/>
        </w:rPr>
        <w:t xml:space="preserve"> 日期间“加处罚款或者滞纳金”、“划拨存款、汇款”、“拍</w:t>
      </w:r>
      <w:r>
        <w:rPr>
          <w:sz w:val="24"/>
        </w:rPr>
        <w:t>卖或者依法处理查封、扣押的场所、设施或者财物”、“排除妨碍、恢复原状”、“代履行”和“其他强制执行方式”等执行完毕或者终结执行的数量。</w:t>
      </w:r>
    </w:p>
    <w:p w14:paraId="13CD8240">
      <w:pPr>
        <w:pStyle w:val="18"/>
        <w:numPr>
          <w:ilvl w:val="0"/>
          <w:numId w:val="5"/>
        </w:numPr>
        <w:tabs>
          <w:tab w:val="left" w:pos="1260"/>
        </w:tabs>
        <w:spacing w:before="4" w:after="0" w:line="242" w:lineRule="auto"/>
        <w:ind w:left="420" w:right="936" w:firstLine="480"/>
        <w:jc w:val="left"/>
        <w:rPr>
          <w:sz w:val="24"/>
        </w:rPr>
      </w:pPr>
      <w:r>
        <w:rPr>
          <w:spacing w:val="-1"/>
          <w:sz w:val="24"/>
        </w:rPr>
        <w:t>其他强制执行方式，如《城乡规划法》规定的强制拆除；《煤炭法》规定的强制停产、强制消除安全隐患；《金银管理条例》</w:t>
      </w:r>
      <w:r>
        <w:rPr>
          <w:sz w:val="24"/>
        </w:rPr>
        <w:t>规定的强制收购；《外汇管理条例》规定的回兑等。</w:t>
      </w:r>
    </w:p>
    <w:p w14:paraId="72AFFD40">
      <w:pPr>
        <w:pStyle w:val="18"/>
        <w:numPr>
          <w:ilvl w:val="0"/>
          <w:numId w:val="5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sz w:val="24"/>
        </w:rPr>
        <w:t>申请法院强制执行数量的统计范围为统计年度1</w:t>
      </w:r>
      <w:r>
        <w:rPr>
          <w:spacing w:val="-1"/>
          <w:sz w:val="24"/>
        </w:rPr>
        <w:t xml:space="preserve"> 月</w:t>
      </w:r>
      <w:r>
        <w:rPr>
          <w:sz w:val="24"/>
        </w:rPr>
        <w:t>1 日至12 月31 日期间向法院申请强制执行的数量，时间以申请日期为准。</w:t>
      </w:r>
    </w:p>
    <w:p w14:paraId="146F8781">
      <w:pPr>
        <w:pStyle w:val="18"/>
        <w:numPr>
          <w:ilvl w:val="0"/>
          <w:numId w:val="3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rFonts w:hint="eastAsia"/>
          <w:sz w:val="24"/>
          <w:lang w:val="en-US" w:eastAsia="zh-CN"/>
        </w:rPr>
        <w:t>本单位无该项职权的，填“无”。</w:t>
      </w:r>
    </w:p>
    <w:p w14:paraId="4D706BEF">
      <w:pPr>
        <w:pStyle w:val="18"/>
        <w:numPr>
          <w:ilvl w:val="0"/>
          <w:numId w:val="0"/>
        </w:numPr>
        <w:tabs>
          <w:tab w:val="left" w:pos="1260"/>
        </w:tabs>
        <w:spacing w:before="3" w:after="0" w:line="240" w:lineRule="auto"/>
        <w:ind w:left="900" w:leftChars="0" w:right="0" w:rightChars="0"/>
        <w:jc w:val="left"/>
        <w:rPr>
          <w:sz w:val="24"/>
        </w:rPr>
      </w:pPr>
    </w:p>
    <w:p w14:paraId="731A73B2">
      <w:pPr>
        <w:spacing w:after="0"/>
        <w:jc w:val="center"/>
        <w:rPr>
          <w:rFonts w:ascii="Times New Roman"/>
          <w:sz w:val="26"/>
        </w:rPr>
        <w:sectPr>
          <w:footerReference r:id="rId5" w:type="default"/>
          <w:pgSz w:w="16838" w:h="11905" w:orient="landscape"/>
          <w:pgMar w:top="1587" w:right="1134" w:bottom="1587" w:left="1134" w:header="0" w:footer="990" w:gutter="0"/>
          <w:pgNumType w:fmt="numberInDash"/>
          <w:cols w:space="0" w:num="1"/>
          <w:rtlGutter w:val="0"/>
        </w:sectPr>
      </w:pPr>
    </w:p>
    <w:p w14:paraId="2C087D9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320" w:firstLineChars="100"/>
        <w:jc w:val="both"/>
        <w:textAlignment w:val="auto"/>
      </w:pPr>
      <w:r>
        <w:t>表五</w:t>
      </w:r>
    </w:p>
    <w:p w14:paraId="17163377"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lang w:val="en-US" w:eastAsia="zh-CN"/>
        </w:rPr>
        <w:t>大余县教育体育局2024</w:t>
      </w:r>
      <w:r>
        <w:rPr>
          <w:rFonts w:hint="eastAsia" w:ascii="黑体" w:eastAsia="黑体"/>
          <w:sz w:val="32"/>
        </w:rPr>
        <w:t>年度年度行政检查实施情况统计表</w:t>
      </w:r>
    </w:p>
    <w:p w14:paraId="7D145AFA">
      <w:pPr>
        <w:pStyle w:val="7"/>
        <w:spacing w:before="3"/>
        <w:jc w:val="center"/>
        <w:rPr>
          <w:rFonts w:ascii="黑体"/>
          <w:sz w:val="8"/>
        </w:rPr>
      </w:pPr>
    </w:p>
    <w:tbl>
      <w:tblPr>
        <w:tblStyle w:val="1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442"/>
        <w:gridCol w:w="928"/>
        <w:gridCol w:w="810"/>
        <w:gridCol w:w="765"/>
        <w:gridCol w:w="810"/>
        <w:gridCol w:w="750"/>
        <w:gridCol w:w="855"/>
        <w:gridCol w:w="840"/>
        <w:gridCol w:w="855"/>
        <w:gridCol w:w="885"/>
        <w:gridCol w:w="750"/>
        <w:gridCol w:w="1275"/>
        <w:gridCol w:w="1050"/>
        <w:gridCol w:w="825"/>
        <w:gridCol w:w="915"/>
        <w:gridCol w:w="765"/>
      </w:tblGrid>
      <w:tr w14:paraId="5587AB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643" w:type="dxa"/>
            <w:vMerge w:val="restart"/>
          </w:tcPr>
          <w:p w14:paraId="6BD9D592">
            <w:pPr>
              <w:pStyle w:val="17"/>
              <w:jc w:val="center"/>
              <w:rPr>
                <w:sz w:val="26"/>
              </w:rPr>
            </w:pPr>
          </w:p>
          <w:p w14:paraId="6B039AAE">
            <w:pPr>
              <w:pStyle w:val="17"/>
              <w:spacing w:before="5"/>
              <w:jc w:val="center"/>
              <w:rPr>
                <w:sz w:val="38"/>
              </w:rPr>
            </w:pPr>
          </w:p>
          <w:p w14:paraId="6AAD5584">
            <w:pPr>
              <w:pStyle w:val="17"/>
              <w:spacing w:line="448" w:lineRule="auto"/>
              <w:ind w:left="190" w:right="181"/>
              <w:jc w:val="center"/>
              <w:rPr>
                <w:sz w:val="26"/>
              </w:rPr>
            </w:pPr>
            <w:r>
              <w:rPr>
                <w:sz w:val="26"/>
              </w:rPr>
              <w:t>序号</w:t>
            </w:r>
          </w:p>
        </w:tc>
        <w:tc>
          <w:tcPr>
            <w:tcW w:w="1442" w:type="dxa"/>
            <w:vMerge w:val="restart"/>
          </w:tcPr>
          <w:p w14:paraId="6C689E8D">
            <w:pPr>
              <w:pStyle w:val="17"/>
              <w:jc w:val="center"/>
              <w:rPr>
                <w:sz w:val="26"/>
              </w:rPr>
            </w:pPr>
          </w:p>
          <w:p w14:paraId="1A5819FE">
            <w:pPr>
              <w:pStyle w:val="17"/>
              <w:jc w:val="center"/>
              <w:rPr>
                <w:sz w:val="26"/>
              </w:rPr>
            </w:pPr>
          </w:p>
          <w:p w14:paraId="49D485F4">
            <w:pPr>
              <w:pStyle w:val="17"/>
              <w:spacing w:before="11"/>
              <w:jc w:val="center"/>
              <w:rPr>
                <w:sz w:val="37"/>
              </w:rPr>
            </w:pPr>
          </w:p>
          <w:p w14:paraId="3FB863D1">
            <w:pPr>
              <w:pStyle w:val="17"/>
              <w:ind w:left="200"/>
              <w:jc w:val="center"/>
              <w:rPr>
                <w:sz w:val="26"/>
              </w:rPr>
            </w:pPr>
            <w:r>
              <w:rPr>
                <w:sz w:val="26"/>
              </w:rPr>
              <w:t>单位名称</w:t>
            </w:r>
          </w:p>
        </w:tc>
        <w:tc>
          <w:tcPr>
            <w:tcW w:w="5758" w:type="dxa"/>
            <w:gridSpan w:val="7"/>
          </w:tcPr>
          <w:p w14:paraId="1405228B">
            <w:pPr>
              <w:pStyle w:val="17"/>
              <w:spacing w:before="187"/>
              <w:ind w:left="1707"/>
              <w:jc w:val="center"/>
              <w:rPr>
                <w:sz w:val="26"/>
              </w:rPr>
            </w:pPr>
            <w:r>
              <w:rPr>
                <w:sz w:val="26"/>
              </w:rPr>
              <w:t>“双随机”监管情况</w:t>
            </w:r>
          </w:p>
        </w:tc>
        <w:tc>
          <w:tcPr>
            <w:tcW w:w="2490" w:type="dxa"/>
            <w:gridSpan w:val="3"/>
          </w:tcPr>
          <w:p w14:paraId="63CFF266">
            <w:pPr>
              <w:pStyle w:val="17"/>
              <w:spacing w:before="187"/>
              <w:ind w:left="204"/>
              <w:jc w:val="center"/>
              <w:rPr>
                <w:sz w:val="26"/>
              </w:rPr>
            </w:pPr>
            <w:r>
              <w:rPr>
                <w:sz w:val="26"/>
              </w:rPr>
              <w:t>涉企检查计划情况</w:t>
            </w:r>
          </w:p>
        </w:tc>
        <w:tc>
          <w:tcPr>
            <w:tcW w:w="2325" w:type="dxa"/>
            <w:gridSpan w:val="2"/>
          </w:tcPr>
          <w:p w14:paraId="637E2CA2">
            <w:pPr>
              <w:pStyle w:val="17"/>
              <w:spacing w:before="187"/>
              <w:ind w:left="381"/>
              <w:jc w:val="center"/>
              <w:rPr>
                <w:sz w:val="26"/>
              </w:rPr>
            </w:pPr>
            <w:r>
              <w:rPr>
                <w:sz w:val="26"/>
              </w:rPr>
              <w:t>专项检查情况</w:t>
            </w:r>
          </w:p>
        </w:tc>
        <w:tc>
          <w:tcPr>
            <w:tcW w:w="2505" w:type="dxa"/>
            <w:gridSpan w:val="3"/>
          </w:tcPr>
          <w:p w14:paraId="118FCA0F">
            <w:pPr>
              <w:pStyle w:val="17"/>
              <w:spacing w:before="187"/>
              <w:ind w:left="732"/>
              <w:jc w:val="center"/>
              <w:rPr>
                <w:sz w:val="26"/>
              </w:rPr>
            </w:pPr>
            <w:r>
              <w:rPr>
                <w:sz w:val="26"/>
              </w:rPr>
              <w:t>重点监管</w:t>
            </w:r>
          </w:p>
        </w:tc>
      </w:tr>
      <w:tr w14:paraId="564A9B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  <w:jc w:val="center"/>
        </w:trPr>
        <w:tc>
          <w:tcPr>
            <w:tcW w:w="643" w:type="dxa"/>
            <w:vMerge w:val="continue"/>
            <w:tcBorders>
              <w:top w:val="nil"/>
            </w:tcBorders>
          </w:tcPr>
          <w:p w14:paraId="1B396A4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42" w:type="dxa"/>
            <w:vMerge w:val="continue"/>
            <w:tcBorders>
              <w:top w:val="nil"/>
            </w:tcBorders>
          </w:tcPr>
          <w:p w14:paraId="06B0370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28" w:type="dxa"/>
          </w:tcPr>
          <w:p w14:paraId="1DEEEEBC">
            <w:pPr>
              <w:pStyle w:val="17"/>
              <w:spacing w:before="157" w:line="326" w:lineRule="exact"/>
              <w:ind w:left="202"/>
              <w:jc w:val="center"/>
              <w:rPr>
                <w:sz w:val="26"/>
              </w:rPr>
            </w:pPr>
            <w:r>
              <w:rPr>
                <w:sz w:val="26"/>
              </w:rPr>
              <w:t>“双</w:t>
            </w:r>
          </w:p>
          <w:p w14:paraId="645A4014">
            <w:pPr>
              <w:pStyle w:val="17"/>
              <w:spacing w:before="3" w:line="230" w:lineRule="auto"/>
              <w:ind w:left="202" w:right="29" w:hanging="96"/>
              <w:jc w:val="center"/>
              <w:rPr>
                <w:sz w:val="26"/>
              </w:rPr>
            </w:pPr>
            <w:r>
              <w:rPr>
                <w:spacing w:val="-6"/>
                <w:sz w:val="26"/>
              </w:rPr>
              <w:t xml:space="preserve">随机” </w:t>
            </w:r>
            <w:r>
              <w:rPr>
                <w:sz w:val="26"/>
              </w:rPr>
              <w:t>监管清单占比</w:t>
            </w:r>
          </w:p>
        </w:tc>
        <w:tc>
          <w:tcPr>
            <w:tcW w:w="810" w:type="dxa"/>
          </w:tcPr>
          <w:p w14:paraId="16CF6287">
            <w:pPr>
              <w:pStyle w:val="17"/>
              <w:spacing w:before="12"/>
              <w:jc w:val="center"/>
              <w:rPr>
                <w:sz w:val="37"/>
              </w:rPr>
            </w:pPr>
          </w:p>
          <w:p w14:paraId="4024B1E7">
            <w:pPr>
              <w:pStyle w:val="17"/>
              <w:spacing w:line="230" w:lineRule="auto"/>
              <w:ind w:left="143" w:right="136"/>
              <w:jc w:val="center"/>
              <w:rPr>
                <w:sz w:val="26"/>
              </w:rPr>
            </w:pPr>
            <w:r>
              <w:rPr>
                <w:sz w:val="26"/>
              </w:rPr>
              <w:t>检查计划数</w:t>
            </w:r>
          </w:p>
        </w:tc>
        <w:tc>
          <w:tcPr>
            <w:tcW w:w="765" w:type="dxa"/>
          </w:tcPr>
          <w:p w14:paraId="6E3B6F82">
            <w:pPr>
              <w:pStyle w:val="17"/>
              <w:spacing w:before="12"/>
              <w:jc w:val="center"/>
              <w:rPr>
                <w:sz w:val="37"/>
              </w:rPr>
            </w:pPr>
          </w:p>
          <w:p w14:paraId="70C75BED">
            <w:pPr>
              <w:pStyle w:val="17"/>
              <w:spacing w:line="230" w:lineRule="auto"/>
              <w:ind w:left="120" w:right="113"/>
              <w:jc w:val="center"/>
              <w:rPr>
                <w:sz w:val="26"/>
              </w:rPr>
            </w:pPr>
            <w:r>
              <w:rPr>
                <w:sz w:val="26"/>
              </w:rPr>
              <w:t>检查任务数</w:t>
            </w:r>
          </w:p>
        </w:tc>
        <w:tc>
          <w:tcPr>
            <w:tcW w:w="810" w:type="dxa"/>
          </w:tcPr>
          <w:p w14:paraId="666B6D00">
            <w:pPr>
              <w:pStyle w:val="17"/>
              <w:spacing w:before="3"/>
              <w:jc w:val="center"/>
              <w:rPr>
                <w:sz w:val="25"/>
              </w:rPr>
            </w:pPr>
          </w:p>
          <w:p w14:paraId="4AE189A3">
            <w:pPr>
              <w:pStyle w:val="17"/>
              <w:spacing w:line="232" w:lineRule="auto"/>
              <w:ind w:left="145" w:right="134"/>
              <w:jc w:val="center"/>
              <w:rPr>
                <w:sz w:val="26"/>
              </w:rPr>
            </w:pPr>
            <w:r>
              <w:rPr>
                <w:spacing w:val="-9"/>
                <w:sz w:val="26"/>
              </w:rPr>
              <w:t>行政</w:t>
            </w:r>
            <w:r>
              <w:rPr>
                <w:spacing w:val="-9"/>
                <w:w w:val="95"/>
                <w:sz w:val="26"/>
              </w:rPr>
              <w:t>检查</w:t>
            </w:r>
          </w:p>
          <w:p w14:paraId="7A19C86D">
            <w:pPr>
              <w:pStyle w:val="17"/>
              <w:spacing w:line="230" w:lineRule="auto"/>
              <w:ind w:left="145" w:right="134"/>
              <w:jc w:val="center"/>
              <w:rPr>
                <w:sz w:val="26"/>
              </w:rPr>
            </w:pPr>
            <w:r>
              <w:rPr>
                <w:sz w:val="26"/>
              </w:rPr>
              <w:t>（</w:t>
            </w:r>
            <w:r>
              <w:rPr>
                <w:spacing w:val="-17"/>
                <w:sz w:val="26"/>
              </w:rPr>
              <w:t>次</w:t>
            </w:r>
            <w:r>
              <w:rPr>
                <w:w w:val="95"/>
                <w:sz w:val="26"/>
              </w:rPr>
              <w:t>数</w:t>
            </w:r>
            <w:r>
              <w:rPr>
                <w:spacing w:val="-17"/>
                <w:w w:val="95"/>
                <w:sz w:val="26"/>
              </w:rPr>
              <w:t>）</w:t>
            </w:r>
          </w:p>
        </w:tc>
        <w:tc>
          <w:tcPr>
            <w:tcW w:w="750" w:type="dxa"/>
          </w:tcPr>
          <w:p w14:paraId="323ADBCA">
            <w:pPr>
              <w:pStyle w:val="17"/>
              <w:spacing w:before="5"/>
              <w:jc w:val="center"/>
              <w:rPr>
                <w:sz w:val="25"/>
              </w:rPr>
            </w:pPr>
          </w:p>
          <w:p w14:paraId="55ABB839">
            <w:pPr>
              <w:pStyle w:val="17"/>
              <w:spacing w:line="230" w:lineRule="auto"/>
              <w:ind w:left="115" w:right="104"/>
              <w:jc w:val="center"/>
              <w:rPr>
                <w:sz w:val="26"/>
              </w:rPr>
            </w:pPr>
            <w:r>
              <w:rPr>
                <w:sz w:val="26"/>
              </w:rPr>
              <w:t>联合检查任务数</w:t>
            </w:r>
          </w:p>
        </w:tc>
        <w:tc>
          <w:tcPr>
            <w:tcW w:w="855" w:type="dxa"/>
          </w:tcPr>
          <w:p w14:paraId="23FC603A">
            <w:pPr>
              <w:pStyle w:val="17"/>
              <w:spacing w:before="12"/>
              <w:jc w:val="center"/>
              <w:rPr>
                <w:sz w:val="37"/>
              </w:rPr>
            </w:pPr>
          </w:p>
          <w:p w14:paraId="667A7E16">
            <w:pPr>
              <w:pStyle w:val="17"/>
              <w:spacing w:line="230" w:lineRule="auto"/>
              <w:ind w:left="167" w:right="157"/>
              <w:jc w:val="center"/>
              <w:rPr>
                <w:sz w:val="26"/>
              </w:rPr>
            </w:pPr>
            <w:r>
              <w:rPr>
                <w:sz w:val="26"/>
              </w:rPr>
              <w:t>联合检查占比</w:t>
            </w:r>
          </w:p>
        </w:tc>
        <w:tc>
          <w:tcPr>
            <w:tcW w:w="840" w:type="dxa"/>
          </w:tcPr>
          <w:p w14:paraId="22CBA4D2">
            <w:pPr>
              <w:pStyle w:val="17"/>
              <w:spacing w:before="5"/>
              <w:jc w:val="center"/>
              <w:rPr>
                <w:sz w:val="25"/>
              </w:rPr>
            </w:pPr>
          </w:p>
          <w:p w14:paraId="0503D524">
            <w:pPr>
              <w:pStyle w:val="17"/>
              <w:spacing w:line="230" w:lineRule="auto"/>
              <w:ind w:left="159" w:right="150"/>
              <w:jc w:val="center"/>
              <w:rPr>
                <w:sz w:val="26"/>
              </w:rPr>
            </w:pPr>
            <w:r>
              <w:rPr>
                <w:sz w:val="26"/>
              </w:rPr>
              <w:t>是否依托平台开展</w:t>
            </w:r>
          </w:p>
        </w:tc>
        <w:tc>
          <w:tcPr>
            <w:tcW w:w="855" w:type="dxa"/>
          </w:tcPr>
          <w:p w14:paraId="041698B3">
            <w:pPr>
              <w:pStyle w:val="17"/>
              <w:spacing w:before="5"/>
              <w:jc w:val="center"/>
              <w:rPr>
                <w:sz w:val="25"/>
              </w:rPr>
            </w:pPr>
          </w:p>
          <w:p w14:paraId="7ED15770">
            <w:pPr>
              <w:pStyle w:val="17"/>
              <w:spacing w:line="230" w:lineRule="auto"/>
              <w:ind w:left="166" w:right="158"/>
              <w:jc w:val="center"/>
              <w:rPr>
                <w:sz w:val="26"/>
              </w:rPr>
            </w:pPr>
            <w:r>
              <w:rPr>
                <w:sz w:val="26"/>
              </w:rPr>
              <w:t>涉企检查计划数</w:t>
            </w:r>
          </w:p>
        </w:tc>
        <w:tc>
          <w:tcPr>
            <w:tcW w:w="885" w:type="dxa"/>
          </w:tcPr>
          <w:p w14:paraId="712BB0AC">
            <w:pPr>
              <w:pStyle w:val="17"/>
              <w:spacing w:before="12"/>
              <w:jc w:val="center"/>
              <w:rPr>
                <w:sz w:val="37"/>
              </w:rPr>
            </w:pPr>
          </w:p>
          <w:p w14:paraId="7331EBE0">
            <w:pPr>
              <w:pStyle w:val="17"/>
              <w:spacing w:line="230" w:lineRule="auto"/>
              <w:ind w:left="182" w:right="172"/>
              <w:jc w:val="center"/>
              <w:rPr>
                <w:sz w:val="26"/>
              </w:rPr>
            </w:pPr>
            <w:r>
              <w:rPr>
                <w:sz w:val="26"/>
              </w:rPr>
              <w:t>涉及企业数</w:t>
            </w:r>
          </w:p>
        </w:tc>
        <w:tc>
          <w:tcPr>
            <w:tcW w:w="750" w:type="dxa"/>
          </w:tcPr>
          <w:p w14:paraId="577D2ECA">
            <w:pPr>
              <w:pStyle w:val="17"/>
              <w:jc w:val="center"/>
              <w:rPr>
                <w:sz w:val="26"/>
              </w:rPr>
            </w:pPr>
          </w:p>
          <w:p w14:paraId="0FE5F04E">
            <w:pPr>
              <w:pStyle w:val="17"/>
              <w:spacing w:before="6"/>
              <w:jc w:val="center"/>
              <w:rPr>
                <w:sz w:val="24"/>
              </w:rPr>
            </w:pPr>
          </w:p>
          <w:p w14:paraId="55D5A036">
            <w:pPr>
              <w:pStyle w:val="17"/>
              <w:spacing w:before="1" w:line="230" w:lineRule="auto"/>
              <w:ind w:left="113" w:right="106"/>
              <w:jc w:val="center"/>
              <w:rPr>
                <w:sz w:val="26"/>
              </w:rPr>
            </w:pPr>
            <w:r>
              <w:rPr>
                <w:sz w:val="26"/>
              </w:rPr>
              <w:t>同比下降</w:t>
            </w:r>
          </w:p>
        </w:tc>
        <w:tc>
          <w:tcPr>
            <w:tcW w:w="1275" w:type="dxa"/>
            <w:vAlign w:val="center"/>
          </w:tcPr>
          <w:p w14:paraId="2040F59C">
            <w:pPr>
              <w:pStyle w:val="17"/>
              <w:spacing w:before="6" w:line="230" w:lineRule="auto"/>
              <w:ind w:left="107" w:right="-44" w:firstLine="9"/>
              <w:jc w:val="center"/>
              <w:rPr>
                <w:sz w:val="26"/>
              </w:rPr>
            </w:pPr>
            <w:r>
              <w:rPr>
                <w:rFonts w:hint="eastAsia"/>
                <w:sz w:val="26"/>
              </w:rPr>
              <w:t>开展涉及国家、省、市政府等部署的专项检查次数</w:t>
            </w:r>
          </w:p>
        </w:tc>
        <w:tc>
          <w:tcPr>
            <w:tcW w:w="1050" w:type="dxa"/>
          </w:tcPr>
          <w:p w14:paraId="666E7314">
            <w:pPr>
              <w:pStyle w:val="17"/>
              <w:spacing w:before="167" w:line="230" w:lineRule="auto"/>
              <w:ind w:left="133" w:right="124"/>
              <w:jc w:val="center"/>
              <w:rPr>
                <w:sz w:val="26"/>
              </w:rPr>
            </w:pPr>
            <w:r>
              <w:rPr>
                <w:sz w:val="26"/>
              </w:rPr>
              <w:t>专项计划是否按时在平台备案</w:t>
            </w:r>
          </w:p>
        </w:tc>
        <w:tc>
          <w:tcPr>
            <w:tcW w:w="825" w:type="dxa"/>
          </w:tcPr>
          <w:p w14:paraId="5B7E5F07">
            <w:pPr>
              <w:pStyle w:val="17"/>
              <w:spacing w:before="5"/>
              <w:jc w:val="center"/>
              <w:rPr>
                <w:sz w:val="25"/>
              </w:rPr>
            </w:pPr>
          </w:p>
          <w:p w14:paraId="3595BE84">
            <w:pPr>
              <w:pStyle w:val="17"/>
              <w:spacing w:line="230" w:lineRule="auto"/>
              <w:ind w:left="151" w:right="143"/>
              <w:jc w:val="center"/>
              <w:rPr>
                <w:sz w:val="26"/>
              </w:rPr>
            </w:pPr>
            <w:r>
              <w:rPr>
                <w:sz w:val="26"/>
              </w:rPr>
              <w:t>重点监管清单数</w:t>
            </w:r>
          </w:p>
        </w:tc>
        <w:tc>
          <w:tcPr>
            <w:tcW w:w="915" w:type="dxa"/>
          </w:tcPr>
          <w:p w14:paraId="0850D286">
            <w:pPr>
              <w:pStyle w:val="17"/>
              <w:spacing w:before="5"/>
              <w:jc w:val="center"/>
              <w:rPr>
                <w:sz w:val="25"/>
              </w:rPr>
            </w:pPr>
          </w:p>
          <w:p w14:paraId="336B6ACB">
            <w:pPr>
              <w:pStyle w:val="17"/>
              <w:spacing w:line="230" w:lineRule="auto"/>
              <w:ind w:left="197" w:right="187"/>
              <w:jc w:val="center"/>
              <w:rPr>
                <w:sz w:val="26"/>
              </w:rPr>
            </w:pPr>
            <w:r>
              <w:rPr>
                <w:sz w:val="26"/>
              </w:rPr>
              <w:t>重点监管任务数</w:t>
            </w:r>
          </w:p>
        </w:tc>
        <w:tc>
          <w:tcPr>
            <w:tcW w:w="765" w:type="dxa"/>
          </w:tcPr>
          <w:p w14:paraId="39F0CBE9">
            <w:pPr>
              <w:pStyle w:val="17"/>
              <w:spacing w:before="5"/>
              <w:jc w:val="center"/>
              <w:rPr>
                <w:sz w:val="25"/>
              </w:rPr>
            </w:pPr>
          </w:p>
          <w:p w14:paraId="0AE133F0">
            <w:pPr>
              <w:pStyle w:val="17"/>
              <w:spacing w:line="230" w:lineRule="auto"/>
              <w:ind w:left="122" w:right="112"/>
              <w:jc w:val="center"/>
              <w:rPr>
                <w:sz w:val="26"/>
              </w:rPr>
            </w:pPr>
            <w:r>
              <w:rPr>
                <w:sz w:val="26"/>
              </w:rPr>
              <w:t>是否依托平台开展</w:t>
            </w:r>
          </w:p>
        </w:tc>
      </w:tr>
      <w:tr w14:paraId="2D6F11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643" w:type="dxa"/>
          </w:tcPr>
          <w:p w14:paraId="27A17C92">
            <w:pPr>
              <w:pStyle w:val="17"/>
              <w:spacing w:before="0"/>
              <w:ind w:left="0"/>
              <w:jc w:val="center"/>
              <w:rPr>
                <w:rFonts w:ascii="仿宋"/>
                <w:w w:val="99"/>
                <w:sz w:val="26"/>
              </w:rPr>
            </w:pPr>
          </w:p>
          <w:p w14:paraId="45252BE2">
            <w:pPr>
              <w:pStyle w:val="17"/>
              <w:spacing w:before="0"/>
              <w:ind w:left="0"/>
              <w:jc w:val="center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1</w:t>
            </w:r>
          </w:p>
        </w:tc>
        <w:tc>
          <w:tcPr>
            <w:tcW w:w="1442" w:type="dxa"/>
          </w:tcPr>
          <w:p w14:paraId="36A63670">
            <w:pPr>
              <w:pStyle w:val="17"/>
              <w:spacing w:before="6" w:line="230" w:lineRule="auto"/>
              <w:ind w:left="200" w:right="188"/>
              <w:jc w:val="center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XX政府、部门（本</w:t>
            </w:r>
          </w:p>
          <w:p w14:paraId="72FB8807">
            <w:pPr>
              <w:pStyle w:val="17"/>
              <w:spacing w:line="294" w:lineRule="exact"/>
              <w:ind w:left="197" w:right="188"/>
              <w:jc w:val="center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部）</w:t>
            </w:r>
          </w:p>
        </w:tc>
        <w:tc>
          <w:tcPr>
            <w:tcW w:w="928" w:type="dxa"/>
            <w:vAlign w:val="center"/>
          </w:tcPr>
          <w:p w14:paraId="19A2231D">
            <w:pPr>
              <w:pStyle w:val="1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18%</w:t>
            </w:r>
          </w:p>
        </w:tc>
        <w:tc>
          <w:tcPr>
            <w:tcW w:w="810" w:type="dxa"/>
            <w:vAlign w:val="center"/>
          </w:tcPr>
          <w:p w14:paraId="2CCA2E34">
            <w:pPr>
              <w:pStyle w:val="1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2</w:t>
            </w:r>
          </w:p>
        </w:tc>
        <w:tc>
          <w:tcPr>
            <w:tcW w:w="765" w:type="dxa"/>
            <w:vAlign w:val="center"/>
          </w:tcPr>
          <w:p w14:paraId="182334B9">
            <w:pPr>
              <w:pStyle w:val="1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2</w:t>
            </w:r>
          </w:p>
        </w:tc>
        <w:tc>
          <w:tcPr>
            <w:tcW w:w="810" w:type="dxa"/>
            <w:vAlign w:val="center"/>
          </w:tcPr>
          <w:p w14:paraId="215112D1">
            <w:pPr>
              <w:pStyle w:val="1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2</w:t>
            </w:r>
          </w:p>
        </w:tc>
        <w:tc>
          <w:tcPr>
            <w:tcW w:w="750" w:type="dxa"/>
            <w:vAlign w:val="center"/>
          </w:tcPr>
          <w:p w14:paraId="071715C8">
            <w:pPr>
              <w:pStyle w:val="1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1</w:t>
            </w:r>
          </w:p>
        </w:tc>
        <w:tc>
          <w:tcPr>
            <w:tcW w:w="855" w:type="dxa"/>
            <w:vAlign w:val="center"/>
          </w:tcPr>
          <w:p w14:paraId="28B4345B">
            <w:pPr>
              <w:pStyle w:val="1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50%</w:t>
            </w:r>
          </w:p>
        </w:tc>
        <w:tc>
          <w:tcPr>
            <w:tcW w:w="840" w:type="dxa"/>
            <w:vAlign w:val="center"/>
          </w:tcPr>
          <w:p w14:paraId="41115EA2">
            <w:pPr>
              <w:pStyle w:val="1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是</w:t>
            </w:r>
          </w:p>
        </w:tc>
        <w:tc>
          <w:tcPr>
            <w:tcW w:w="855" w:type="dxa"/>
            <w:vAlign w:val="center"/>
          </w:tcPr>
          <w:p w14:paraId="17E16CA0">
            <w:pPr>
              <w:pStyle w:val="17"/>
              <w:jc w:val="center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3</w:t>
            </w:r>
          </w:p>
        </w:tc>
        <w:tc>
          <w:tcPr>
            <w:tcW w:w="885" w:type="dxa"/>
            <w:vAlign w:val="center"/>
          </w:tcPr>
          <w:p w14:paraId="01452118">
            <w:pPr>
              <w:pStyle w:val="17"/>
              <w:jc w:val="center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11</w:t>
            </w:r>
          </w:p>
        </w:tc>
        <w:tc>
          <w:tcPr>
            <w:tcW w:w="750" w:type="dxa"/>
            <w:vAlign w:val="center"/>
          </w:tcPr>
          <w:p w14:paraId="6B8B6FC7">
            <w:pPr>
              <w:pStyle w:val="17"/>
              <w:jc w:val="center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18%</w:t>
            </w:r>
          </w:p>
        </w:tc>
        <w:tc>
          <w:tcPr>
            <w:tcW w:w="1275" w:type="dxa"/>
            <w:vAlign w:val="center"/>
          </w:tcPr>
          <w:p w14:paraId="1DBCE2B4">
            <w:pPr>
              <w:pStyle w:val="1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1050" w:type="dxa"/>
            <w:vAlign w:val="center"/>
          </w:tcPr>
          <w:p w14:paraId="0DBFDB41">
            <w:pPr>
              <w:pStyle w:val="1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0</w:t>
            </w:r>
          </w:p>
        </w:tc>
        <w:tc>
          <w:tcPr>
            <w:tcW w:w="825" w:type="dxa"/>
            <w:vAlign w:val="center"/>
          </w:tcPr>
          <w:p w14:paraId="2AF44EBA">
            <w:pPr>
              <w:pStyle w:val="17"/>
              <w:jc w:val="center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14</w:t>
            </w:r>
          </w:p>
        </w:tc>
        <w:tc>
          <w:tcPr>
            <w:tcW w:w="915" w:type="dxa"/>
            <w:vAlign w:val="center"/>
          </w:tcPr>
          <w:p w14:paraId="50383D61">
            <w:pPr>
              <w:pStyle w:val="17"/>
              <w:jc w:val="center"/>
              <w:rPr>
                <w:rFonts w:hint="default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14</w:t>
            </w:r>
          </w:p>
        </w:tc>
        <w:tc>
          <w:tcPr>
            <w:tcW w:w="765" w:type="dxa"/>
            <w:vAlign w:val="center"/>
          </w:tcPr>
          <w:p w14:paraId="02F96662">
            <w:pPr>
              <w:pStyle w:val="17"/>
              <w:jc w:val="center"/>
              <w:rPr>
                <w:rFonts w:hint="eastAsia" w:ascii="Times New Roman" w:eastAsia="黑体"/>
                <w:sz w:val="26"/>
                <w:lang w:val="en-US" w:eastAsia="zh-CN"/>
              </w:rPr>
            </w:pPr>
            <w:r>
              <w:rPr>
                <w:rFonts w:hint="eastAsia" w:ascii="Times New Roman"/>
                <w:sz w:val="26"/>
                <w:lang w:val="en-US" w:eastAsia="zh-CN"/>
              </w:rPr>
              <w:t>否</w:t>
            </w:r>
          </w:p>
        </w:tc>
      </w:tr>
      <w:tr w14:paraId="2D9293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643" w:type="dxa"/>
          </w:tcPr>
          <w:p w14:paraId="6B77D537">
            <w:pPr>
              <w:pStyle w:val="17"/>
              <w:spacing w:before="0"/>
              <w:ind w:left="0"/>
              <w:jc w:val="center"/>
              <w:rPr>
                <w:rFonts w:ascii="仿宋"/>
                <w:w w:val="99"/>
                <w:sz w:val="26"/>
              </w:rPr>
            </w:pPr>
          </w:p>
          <w:p w14:paraId="594BDD60">
            <w:pPr>
              <w:pStyle w:val="17"/>
              <w:spacing w:before="0"/>
              <w:ind w:left="0"/>
              <w:jc w:val="center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2</w:t>
            </w:r>
          </w:p>
        </w:tc>
        <w:tc>
          <w:tcPr>
            <w:tcW w:w="1442" w:type="dxa"/>
          </w:tcPr>
          <w:p w14:paraId="5C784398">
            <w:pPr>
              <w:pStyle w:val="17"/>
              <w:spacing w:before="3" w:line="232" w:lineRule="auto"/>
              <w:ind w:left="135" w:right="123"/>
              <w:jc w:val="center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XX 部门下属执法单</w:t>
            </w:r>
          </w:p>
          <w:p w14:paraId="50D86066">
            <w:pPr>
              <w:pStyle w:val="17"/>
              <w:spacing w:line="290" w:lineRule="exact"/>
              <w:ind w:left="195" w:right="188"/>
              <w:jc w:val="center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位之一</w:t>
            </w:r>
          </w:p>
        </w:tc>
        <w:tc>
          <w:tcPr>
            <w:tcW w:w="928" w:type="dxa"/>
            <w:vAlign w:val="center"/>
          </w:tcPr>
          <w:p w14:paraId="18BF9DCC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14:paraId="68276AF8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14:paraId="6B8EAF4C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14:paraId="11690451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15441CA8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14:paraId="198420B0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vAlign w:val="center"/>
          </w:tcPr>
          <w:p w14:paraId="30921AFA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14:paraId="2695086F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85" w:type="dxa"/>
            <w:vAlign w:val="center"/>
          </w:tcPr>
          <w:p w14:paraId="73B205B2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7A11B467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275" w:type="dxa"/>
            <w:vAlign w:val="center"/>
          </w:tcPr>
          <w:p w14:paraId="4502305A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50" w:type="dxa"/>
            <w:vAlign w:val="center"/>
          </w:tcPr>
          <w:p w14:paraId="60829434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  <w:vAlign w:val="center"/>
          </w:tcPr>
          <w:p w14:paraId="3819B8C7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15" w:type="dxa"/>
            <w:vAlign w:val="center"/>
          </w:tcPr>
          <w:p w14:paraId="7843432A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14:paraId="15875EF0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</w:tr>
      <w:tr w14:paraId="5351E5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643" w:type="dxa"/>
          </w:tcPr>
          <w:p w14:paraId="2F0D4C8F">
            <w:pPr>
              <w:pStyle w:val="17"/>
              <w:spacing w:before="0"/>
              <w:ind w:left="0"/>
              <w:jc w:val="center"/>
              <w:rPr>
                <w:rFonts w:ascii="仿宋"/>
                <w:w w:val="99"/>
                <w:sz w:val="26"/>
              </w:rPr>
            </w:pPr>
          </w:p>
          <w:p w14:paraId="666B08CC">
            <w:pPr>
              <w:pStyle w:val="17"/>
              <w:spacing w:before="0"/>
              <w:ind w:left="0"/>
              <w:jc w:val="center"/>
              <w:rPr>
                <w:rFonts w:ascii="仿宋"/>
                <w:sz w:val="26"/>
              </w:rPr>
            </w:pPr>
            <w:r>
              <w:rPr>
                <w:rFonts w:ascii="仿宋"/>
                <w:w w:val="99"/>
                <w:sz w:val="26"/>
              </w:rPr>
              <w:t>3</w:t>
            </w:r>
          </w:p>
        </w:tc>
        <w:tc>
          <w:tcPr>
            <w:tcW w:w="1442" w:type="dxa"/>
          </w:tcPr>
          <w:p w14:paraId="33CCDEAA">
            <w:pPr>
              <w:pStyle w:val="17"/>
              <w:spacing w:before="3" w:line="232" w:lineRule="auto"/>
              <w:ind w:left="135" w:right="123"/>
              <w:jc w:val="center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XX 部门下属执法单</w:t>
            </w:r>
          </w:p>
          <w:p w14:paraId="4DCC1A28">
            <w:pPr>
              <w:pStyle w:val="17"/>
              <w:spacing w:line="291" w:lineRule="exact"/>
              <w:ind w:left="195" w:right="188"/>
              <w:jc w:val="center"/>
              <w:rPr>
                <w:rFonts w:hint="eastAsia" w:ascii="仿宋" w:eastAsia="仿宋"/>
                <w:sz w:val="26"/>
              </w:rPr>
            </w:pPr>
            <w:r>
              <w:rPr>
                <w:rFonts w:hint="eastAsia" w:ascii="仿宋" w:eastAsia="仿宋"/>
                <w:sz w:val="26"/>
              </w:rPr>
              <w:t>位之二</w:t>
            </w:r>
          </w:p>
        </w:tc>
        <w:tc>
          <w:tcPr>
            <w:tcW w:w="928" w:type="dxa"/>
            <w:vAlign w:val="center"/>
          </w:tcPr>
          <w:p w14:paraId="1BBCC8FF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14:paraId="0D61F762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14:paraId="66DB3A00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14:paraId="390A6133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1D727959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14:paraId="4A705D77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vAlign w:val="center"/>
          </w:tcPr>
          <w:p w14:paraId="79CF69E0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14:paraId="583193D6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85" w:type="dxa"/>
            <w:vAlign w:val="center"/>
          </w:tcPr>
          <w:p w14:paraId="510D333F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03EE9856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275" w:type="dxa"/>
            <w:vAlign w:val="center"/>
          </w:tcPr>
          <w:p w14:paraId="13BAD9CD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50" w:type="dxa"/>
            <w:vAlign w:val="center"/>
          </w:tcPr>
          <w:p w14:paraId="2CE8ECC6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  <w:vAlign w:val="center"/>
          </w:tcPr>
          <w:p w14:paraId="0B57410B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15" w:type="dxa"/>
            <w:vAlign w:val="center"/>
          </w:tcPr>
          <w:p w14:paraId="5D17B5A5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14:paraId="3B0BE5E2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</w:tr>
      <w:tr w14:paraId="6101C5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73" w:hRule="atLeast"/>
          <w:jc w:val="center"/>
        </w:trPr>
        <w:tc>
          <w:tcPr>
            <w:tcW w:w="643" w:type="dxa"/>
          </w:tcPr>
          <w:p w14:paraId="5A2B36D7">
            <w:pPr>
              <w:pStyle w:val="17"/>
              <w:spacing w:before="146"/>
              <w:ind w:left="6"/>
              <w:jc w:val="center"/>
              <w:rPr>
                <w:rFonts w:ascii="仿宋" w:hAnsi="仿宋"/>
                <w:sz w:val="26"/>
              </w:rPr>
            </w:pPr>
            <w:r>
              <w:rPr>
                <w:rFonts w:ascii="仿宋" w:hAnsi="仿宋"/>
                <w:w w:val="99"/>
                <w:sz w:val="26"/>
              </w:rPr>
              <w:t>…</w:t>
            </w:r>
          </w:p>
        </w:tc>
        <w:tc>
          <w:tcPr>
            <w:tcW w:w="1442" w:type="dxa"/>
          </w:tcPr>
          <w:p w14:paraId="0AD85C22">
            <w:pPr>
              <w:pStyle w:val="17"/>
              <w:spacing w:before="7" w:line="230" w:lineRule="auto"/>
              <w:ind w:left="200" w:right="123" w:hanging="65"/>
              <w:jc w:val="center"/>
              <w:rPr>
                <w:rFonts w:hint="eastAsia" w:ascii="仿宋" w:hAnsi="仿宋" w:eastAsia="仿宋"/>
                <w:sz w:val="26"/>
              </w:rPr>
            </w:pPr>
            <w:r>
              <w:rPr>
                <w:rFonts w:hint="eastAsia" w:ascii="仿宋" w:hAnsi="仿宋" w:eastAsia="仿宋"/>
                <w:sz w:val="26"/>
              </w:rPr>
              <w:t>XX 部门下属执法单位之……</w:t>
            </w:r>
          </w:p>
        </w:tc>
        <w:tc>
          <w:tcPr>
            <w:tcW w:w="928" w:type="dxa"/>
            <w:vAlign w:val="center"/>
          </w:tcPr>
          <w:p w14:paraId="6F68E0D7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14:paraId="55E00F34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14:paraId="2B475F0E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14:paraId="005004AC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31F1BC1D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14:paraId="1FA17A23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vAlign w:val="center"/>
          </w:tcPr>
          <w:p w14:paraId="3F2E234E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14:paraId="56C4E711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85" w:type="dxa"/>
            <w:vAlign w:val="center"/>
          </w:tcPr>
          <w:p w14:paraId="268F24A8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73BEF585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275" w:type="dxa"/>
            <w:vAlign w:val="center"/>
          </w:tcPr>
          <w:p w14:paraId="23E8A639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50" w:type="dxa"/>
            <w:vAlign w:val="center"/>
          </w:tcPr>
          <w:p w14:paraId="10B909DC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  <w:vAlign w:val="center"/>
          </w:tcPr>
          <w:p w14:paraId="636A983C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15" w:type="dxa"/>
            <w:vAlign w:val="center"/>
          </w:tcPr>
          <w:p w14:paraId="1EBA73C2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14:paraId="6A30BE33">
            <w:pPr>
              <w:pStyle w:val="17"/>
              <w:jc w:val="center"/>
              <w:rPr>
                <w:rFonts w:ascii="Times New Roman"/>
                <w:sz w:val="26"/>
              </w:rPr>
            </w:pPr>
          </w:p>
        </w:tc>
      </w:tr>
      <w:tr w14:paraId="52F2CB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  <w:jc w:val="center"/>
        </w:trPr>
        <w:tc>
          <w:tcPr>
            <w:tcW w:w="2085" w:type="dxa"/>
            <w:gridSpan w:val="2"/>
            <w:vAlign w:val="center"/>
          </w:tcPr>
          <w:p w14:paraId="3341554F">
            <w:pPr>
              <w:bidi w:val="0"/>
              <w:spacing w:before="0" w:line="240" w:lineRule="auto"/>
              <w:ind w:left="0" w:right="0" w:firstLine="0"/>
              <w:jc w:val="center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</w:t>
            </w:r>
          </w:p>
        </w:tc>
        <w:tc>
          <w:tcPr>
            <w:tcW w:w="928" w:type="dxa"/>
            <w:vAlign w:val="center"/>
          </w:tcPr>
          <w:p w14:paraId="1157D50B">
            <w:pPr>
              <w:pStyle w:val="17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14:paraId="5B8577FB">
            <w:pPr>
              <w:pStyle w:val="17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14:paraId="23019368">
            <w:pPr>
              <w:pStyle w:val="17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10" w:type="dxa"/>
            <w:vAlign w:val="center"/>
          </w:tcPr>
          <w:p w14:paraId="098CB96A">
            <w:pPr>
              <w:pStyle w:val="17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24299F4D">
            <w:pPr>
              <w:pStyle w:val="17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14:paraId="037D8E6B">
            <w:pPr>
              <w:pStyle w:val="17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40" w:type="dxa"/>
            <w:vAlign w:val="center"/>
          </w:tcPr>
          <w:p w14:paraId="6ADFA33F">
            <w:pPr>
              <w:pStyle w:val="17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55" w:type="dxa"/>
            <w:vAlign w:val="center"/>
          </w:tcPr>
          <w:p w14:paraId="181DE2C3">
            <w:pPr>
              <w:pStyle w:val="17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85" w:type="dxa"/>
            <w:vAlign w:val="center"/>
          </w:tcPr>
          <w:p w14:paraId="26DF3618">
            <w:pPr>
              <w:pStyle w:val="17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  <w:vAlign w:val="center"/>
          </w:tcPr>
          <w:p w14:paraId="5AD43065">
            <w:pPr>
              <w:pStyle w:val="17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275" w:type="dxa"/>
            <w:vAlign w:val="center"/>
          </w:tcPr>
          <w:p w14:paraId="4A4A8B2E">
            <w:pPr>
              <w:pStyle w:val="17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1050" w:type="dxa"/>
            <w:vAlign w:val="center"/>
          </w:tcPr>
          <w:p w14:paraId="0F37BC7B">
            <w:pPr>
              <w:pStyle w:val="17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825" w:type="dxa"/>
            <w:vAlign w:val="center"/>
          </w:tcPr>
          <w:p w14:paraId="3106403E">
            <w:pPr>
              <w:pStyle w:val="17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915" w:type="dxa"/>
            <w:vAlign w:val="center"/>
          </w:tcPr>
          <w:p w14:paraId="7DC489B6">
            <w:pPr>
              <w:pStyle w:val="17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  <w:tc>
          <w:tcPr>
            <w:tcW w:w="765" w:type="dxa"/>
            <w:vAlign w:val="center"/>
          </w:tcPr>
          <w:p w14:paraId="7F546E89">
            <w:pPr>
              <w:pStyle w:val="17"/>
              <w:spacing w:before="0" w:line="240" w:lineRule="auto"/>
              <w:ind w:left="0" w:right="0" w:firstLine="0"/>
              <w:jc w:val="center"/>
              <w:rPr>
                <w:rFonts w:ascii="Times New Roman"/>
                <w:sz w:val="26"/>
              </w:rPr>
            </w:pPr>
          </w:p>
        </w:tc>
      </w:tr>
    </w:tbl>
    <w:p w14:paraId="2A34C417">
      <w:pPr>
        <w:pStyle w:val="7"/>
        <w:spacing w:before="3"/>
        <w:ind w:left="420"/>
        <w:jc w:val="left"/>
      </w:pPr>
      <w:r>
        <w:t>说明：</w:t>
      </w:r>
    </w:p>
    <w:p w14:paraId="19AF2ED9">
      <w:pPr>
        <w:pStyle w:val="18"/>
        <w:numPr>
          <w:ilvl w:val="0"/>
          <w:numId w:val="6"/>
        </w:numPr>
        <w:tabs>
          <w:tab w:val="left" w:pos="1140"/>
        </w:tabs>
        <w:spacing w:before="4" w:after="0" w:line="240" w:lineRule="auto"/>
        <w:ind w:left="1140" w:right="0" w:hanging="240"/>
        <w:jc w:val="left"/>
        <w:rPr>
          <w:sz w:val="24"/>
        </w:rPr>
      </w:pPr>
      <w:r>
        <w:rPr>
          <w:sz w:val="24"/>
        </w:rPr>
        <w:t>“双随机”监管清单占比是指“双随机”监管类型数与检查实施清单总数占比。</w:t>
      </w:r>
    </w:p>
    <w:p w14:paraId="1F20D1C6">
      <w:pPr>
        <w:pStyle w:val="18"/>
        <w:numPr>
          <w:ilvl w:val="0"/>
          <w:numId w:val="6"/>
        </w:numPr>
        <w:tabs>
          <w:tab w:val="left" w:pos="1140"/>
        </w:tabs>
        <w:spacing w:before="5" w:after="0" w:line="240" w:lineRule="auto"/>
        <w:ind w:left="1140" w:right="0" w:hanging="240"/>
        <w:jc w:val="left"/>
        <w:rPr>
          <w:sz w:val="24"/>
        </w:rPr>
      </w:pPr>
      <w:r>
        <w:rPr>
          <w:sz w:val="24"/>
        </w:rPr>
        <w:t>“联合检查占比”指“双随机”联合检查数与“双随机”监管类型数占比。</w:t>
      </w:r>
    </w:p>
    <w:p w14:paraId="5C5D0072">
      <w:pPr>
        <w:pStyle w:val="18"/>
        <w:numPr>
          <w:ilvl w:val="0"/>
          <w:numId w:val="6"/>
        </w:numPr>
        <w:tabs>
          <w:tab w:val="left" w:pos="1140"/>
        </w:tabs>
        <w:spacing w:before="4" w:after="0" w:line="242" w:lineRule="auto"/>
        <w:ind w:left="420" w:right="1056" w:firstLine="480"/>
        <w:jc w:val="left"/>
        <w:rPr>
          <w:sz w:val="24"/>
        </w:rPr>
      </w:pPr>
      <w:r>
        <w:rPr>
          <w:sz w:val="24"/>
        </w:rPr>
        <w:t>行政检查次数的统计范围为统计年度1</w:t>
      </w:r>
      <w:r>
        <w:rPr>
          <w:spacing w:val="-1"/>
          <w:sz w:val="24"/>
        </w:rPr>
        <w:t xml:space="preserve"> 月</w:t>
      </w:r>
      <w:r>
        <w:rPr>
          <w:sz w:val="24"/>
        </w:rPr>
        <w:t>1</w:t>
      </w:r>
      <w:r>
        <w:rPr>
          <w:spacing w:val="-1"/>
          <w:sz w:val="24"/>
        </w:rPr>
        <w:t xml:space="preserve"> 日至</w:t>
      </w:r>
      <w:r>
        <w:rPr>
          <w:sz w:val="24"/>
        </w:rPr>
        <w:t>12 月31 日期间开展行政检查的次数。检查1</w:t>
      </w:r>
      <w:r>
        <w:rPr>
          <w:spacing w:val="-2"/>
          <w:sz w:val="24"/>
        </w:rPr>
        <w:t xml:space="preserve"> 个检查对象，有完整、详细的检</w:t>
      </w:r>
      <w:r>
        <w:rPr>
          <w:sz w:val="24"/>
        </w:rPr>
        <w:t>查记录，计为检查1 次。</w:t>
      </w:r>
    </w:p>
    <w:p w14:paraId="536A2F4C">
      <w:pPr>
        <w:pStyle w:val="18"/>
        <w:numPr>
          <w:ilvl w:val="0"/>
          <w:numId w:val="6"/>
        </w:numPr>
        <w:tabs>
          <w:tab w:val="left" w:pos="1140"/>
        </w:tabs>
        <w:spacing w:before="3" w:after="0" w:line="240" w:lineRule="auto"/>
        <w:ind w:left="1140" w:right="0" w:hanging="240"/>
        <w:jc w:val="left"/>
        <w:rPr>
          <w:sz w:val="24"/>
        </w:rPr>
      </w:pPr>
      <w:r>
        <w:rPr>
          <w:sz w:val="24"/>
        </w:rPr>
        <w:t>无特定检查对象的巡查、巡逻，无完整、详细检查记录，检查后作出行政处罚等其他行政执法行为的，均不计为检查次数。</w:t>
      </w:r>
    </w:p>
    <w:p w14:paraId="2A83650B">
      <w:pPr>
        <w:pStyle w:val="18"/>
        <w:numPr>
          <w:ilvl w:val="0"/>
          <w:numId w:val="3"/>
        </w:numPr>
        <w:tabs>
          <w:tab w:val="left" w:pos="1260"/>
        </w:tabs>
        <w:spacing w:before="3" w:after="0" w:line="240" w:lineRule="auto"/>
        <w:ind w:left="1260" w:right="0" w:hanging="360"/>
        <w:jc w:val="left"/>
        <w:rPr>
          <w:sz w:val="24"/>
        </w:rPr>
      </w:pPr>
      <w:r>
        <w:rPr>
          <w:rFonts w:hint="eastAsia"/>
          <w:sz w:val="24"/>
          <w:lang w:val="en-US" w:eastAsia="zh-CN"/>
        </w:rPr>
        <w:t>本单位无该项职权的，填“无”。</w:t>
      </w:r>
    </w:p>
    <w:p w14:paraId="52C0B3CB">
      <w:pPr>
        <w:jc w:val="both"/>
        <w:rPr>
          <w:rFonts w:hint="default" w:ascii="Times New Roman" w:hAnsi="Times New Roman" w:eastAsia="黑体" w:cs="Times New Roman"/>
          <w:sz w:val="32"/>
          <w:szCs w:val="32"/>
          <w:lang w:eastAsia="zh-CN"/>
        </w:rPr>
        <w:sectPr>
          <w:pgSz w:w="16838" w:h="11905" w:orient="landscape"/>
          <w:pgMar w:top="1587" w:right="1134" w:bottom="1587" w:left="1134" w:header="851" w:footer="992" w:gutter="0"/>
          <w:pgNumType w:fmt="numberInDash"/>
          <w:cols w:space="0" w:num="1"/>
          <w:rtlGutter w:val="0"/>
          <w:docGrid w:type="lines" w:linePitch="323" w:charSpace="0"/>
        </w:sect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br w:type="page"/>
      </w:r>
    </w:p>
    <w:p w14:paraId="459E8223">
      <w:pPr>
        <w:rPr>
          <w:rFonts w:hint="default" w:ascii="Times New Roman" w:hAnsi="Times New Roman" w:eastAsia="仿宋_GB2312" w:cs="Times New Roman"/>
          <w:color w:val="auto"/>
          <w:kern w:val="0"/>
          <w:sz w:val="24"/>
          <w:szCs w:val="24"/>
          <w:lang w:val="en-US" w:eastAsia="zh-CN" w:bidi="ar-SA"/>
        </w:rPr>
      </w:pPr>
    </w:p>
    <w:sectPr>
      <w:type w:val="continuous"/>
      <w:pgSz w:w="16838" w:h="11906" w:orient="landscape"/>
      <w:pgMar w:top="1587" w:right="1587" w:bottom="1587" w:left="1134" w:header="851" w:footer="992" w:gutter="0"/>
      <w:pgNumType w:fmt="numberInDash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4B33DF2-167A-436A-8A1F-D7BD6025704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214D4E9D-70AE-40CF-A54D-5995433EBFE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9AFE66CD-7B61-4CDE-B35B-1889310AD5E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87B993AD-599E-4FEE-96AA-541C223D02E2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5" w:fontKey="{48BBD87A-B212-4A02-8B28-B613ED5ADB6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798AA5">
    <w:pPr>
      <w:pStyle w:val="7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2F2CAC"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- 4 -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2F2CAC"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- 4 -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D07364">
    <w:pPr>
      <w:pStyle w:val="7"/>
      <w:spacing w:line="14" w:lineRule="auto"/>
      <w:rPr>
        <w:sz w:val="20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E9922D">
                          <w:pPr>
                            <w:pStyle w:val="10"/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t>- 6 -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E9922D">
                    <w:pPr>
                      <w:pStyle w:val="10"/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t>- 6 -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59435" cy="22479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9435" cy="224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FFD4C91"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Times New Roman" w:hAnsi="Times New Roman"/>
                              <w:sz w:val="2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7.7pt;width:44.05pt;mso-position-horizontal:outside;mso-position-horizontal-relative:margin;z-index:251659264;mso-width-relative:page;mso-height-relative:page;" filled="f" stroked="f" coordsize="21600,21600" o:gfxdata="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BHRhFC1AAAAAMBAAAPAAAAAAAAAAEAIAAAACIAAABkcnMvZG93bnJldi54bWxQSwECFAAU&#10;AAAACACHTuJANS0y37wBAABxAwAADgAAAAAAAAABACAAAAAjAQAAZHJzL2Uyb0RvYy54bWxQSwUG&#10;AAAAAAYABgBZAQAAU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FFD4C91">
                    <w:pPr>
                      <w:spacing w:before="11"/>
                      <w:ind w:left="20" w:right="0" w:firstLine="0"/>
                      <w:jc w:val="left"/>
                      <w:rPr>
                        <w:rFonts w:ascii="Times New Roman" w:hAnsi="Times New Roman"/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C9B16E">
    <w:pPr>
      <w:pStyle w:val="7"/>
      <w:spacing w:line="14" w:lineRule="auto"/>
      <w:rPr>
        <w:sz w:val="20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4C580A">
                          <w:pPr>
                            <w:pStyle w:val="10"/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t>- 11 -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3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24C580A">
                    <w:pPr>
                      <w:pStyle w:val="10"/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t>- 11 -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3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47700" cy="22479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0" cy="224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BD6C8E"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Times New Roman" w:hAnsi="Times New Roman"/>
                              <w:sz w:val="2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7.7pt;width:51pt;mso-position-horizontal:outside;mso-position-horizontal-relative:margin;z-index:251659264;mso-width-relative:page;mso-height-relative:page;" filled="f" stroked="f" coordsize="21600,21600" o:gfxdata="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AGt4ezUAAAABAEAAA8AAAAAAAAAAQAgAAAAIgAAAGRycy9kb3ducmV2LnhtbFBLAQIUABQA&#10;AAAIAIdO4kDGVvmJuwEAAHEDAAAOAAAAAAAAAAEAIAAAACM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1BD6C8E">
                    <w:pPr>
                      <w:spacing w:before="11"/>
                      <w:ind w:left="20" w:right="0" w:firstLine="0"/>
                      <w:jc w:val="left"/>
                      <w:rPr>
                        <w:rFonts w:ascii="Times New Roman" w:hAnsi="Times New Roman"/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6C0CFE"/>
    <w:multiLevelType w:val="singleLevel"/>
    <w:tmpl w:val="806C0C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239341B"/>
    <w:multiLevelType w:val="multilevel"/>
    <w:tmpl w:val="9239341B"/>
    <w:lvl w:ilvl="0" w:tentative="0">
      <w:start w:val="1"/>
      <w:numFmt w:val="decimal"/>
      <w:lvlText w:val="%1."/>
      <w:lvlJc w:val="left"/>
      <w:pPr>
        <w:ind w:left="1140" w:hanging="240"/>
        <w:jc w:val="left"/>
      </w:pPr>
      <w:rPr>
        <w:rFonts w:hint="default" w:ascii="仿宋" w:hAnsi="仿宋" w:eastAsia="仿宋" w:cs="仿宋"/>
        <w:spacing w:val="-3"/>
        <w:w w:val="100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2565" w:hanging="24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991" w:hanging="24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5417" w:hanging="24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6843" w:hanging="24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269" w:hanging="24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694" w:hanging="24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1120" w:hanging="24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2546" w:hanging="240"/>
      </w:pPr>
      <w:rPr>
        <w:rFonts w:hint="default"/>
      </w:rPr>
    </w:lvl>
  </w:abstractNum>
  <w:abstractNum w:abstractNumId="2">
    <w:nsid w:val="0248C179"/>
    <w:multiLevelType w:val="multilevel"/>
    <w:tmpl w:val="0248C179"/>
    <w:lvl w:ilvl="0" w:tentative="0">
      <w:start w:val="1"/>
      <w:numFmt w:val="decimal"/>
      <w:lvlText w:val="%1."/>
      <w:lvlJc w:val="left"/>
      <w:pPr>
        <w:ind w:left="420" w:hanging="360"/>
        <w:jc w:val="left"/>
      </w:pPr>
      <w:rPr>
        <w:rFonts w:hint="default" w:ascii="仿宋" w:hAnsi="仿宋" w:eastAsia="仿宋" w:cs="仿宋"/>
        <w:spacing w:val="-3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1917" w:hanging="36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415" w:hanging="36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4913" w:hanging="36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6411" w:hanging="36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7909" w:hanging="36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406" w:hanging="36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0904" w:hanging="36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2402" w:hanging="360"/>
      </w:pPr>
      <w:rPr>
        <w:rFonts w:hint="default"/>
      </w:rPr>
    </w:lvl>
  </w:abstractNum>
  <w:abstractNum w:abstractNumId="3">
    <w:nsid w:val="03D62ECE"/>
    <w:multiLevelType w:val="multilevel"/>
    <w:tmpl w:val="03D62ECE"/>
    <w:lvl w:ilvl="0" w:tentative="0">
      <w:start w:val="1"/>
      <w:numFmt w:val="decimal"/>
      <w:lvlText w:val="%1."/>
      <w:lvlJc w:val="left"/>
      <w:pPr>
        <w:ind w:left="1260" w:hanging="360"/>
        <w:jc w:val="left"/>
      </w:pPr>
      <w:rPr>
        <w:rFonts w:hint="default" w:ascii="仿宋" w:hAnsi="仿宋" w:eastAsia="仿宋" w:cs="仿宋"/>
        <w:spacing w:val="-3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2673" w:hanging="36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4087" w:hanging="36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5501" w:hanging="36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6915" w:hanging="36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329" w:hanging="36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742" w:hanging="36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1156" w:hanging="36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2570" w:hanging="360"/>
      </w:pPr>
      <w:rPr>
        <w:rFonts w:hint="default"/>
      </w:rPr>
    </w:lvl>
  </w:abstractNum>
  <w:abstractNum w:abstractNumId="4">
    <w:nsid w:val="25B654F3"/>
    <w:multiLevelType w:val="multilevel"/>
    <w:tmpl w:val="25B654F3"/>
    <w:lvl w:ilvl="0" w:tentative="0">
      <w:start w:val="1"/>
      <w:numFmt w:val="decimal"/>
      <w:lvlText w:val="%1."/>
      <w:lvlJc w:val="left"/>
      <w:pPr>
        <w:ind w:left="1140" w:hanging="240"/>
        <w:jc w:val="left"/>
      </w:pPr>
      <w:rPr>
        <w:rFonts w:hint="default" w:ascii="仿宋" w:hAnsi="仿宋" w:eastAsia="仿宋" w:cs="仿宋"/>
        <w:spacing w:val="-3"/>
        <w:w w:val="100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2565" w:hanging="24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991" w:hanging="24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5417" w:hanging="24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6843" w:hanging="24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269" w:hanging="24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694" w:hanging="24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1120" w:hanging="24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2546" w:hanging="240"/>
      </w:pPr>
      <w:rPr>
        <w:rFonts w:hint="default"/>
      </w:rPr>
    </w:lvl>
  </w:abstractNum>
  <w:abstractNum w:abstractNumId="5">
    <w:nsid w:val="72183CF9"/>
    <w:multiLevelType w:val="multilevel"/>
    <w:tmpl w:val="72183CF9"/>
    <w:lvl w:ilvl="0" w:tentative="0">
      <w:start w:val="1"/>
      <w:numFmt w:val="decimal"/>
      <w:lvlText w:val="%1."/>
      <w:lvlJc w:val="left"/>
      <w:pPr>
        <w:ind w:left="420" w:hanging="360"/>
        <w:jc w:val="left"/>
      </w:pPr>
      <w:rPr>
        <w:rFonts w:hint="default" w:ascii="仿宋" w:hAnsi="仿宋" w:eastAsia="仿宋" w:cs="仿宋"/>
        <w:spacing w:val="-3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1917" w:hanging="36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3415" w:hanging="36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4913" w:hanging="36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6411" w:hanging="36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7909" w:hanging="36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9406" w:hanging="36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10904" w:hanging="36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12402" w:hanging="3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zNTQyY2IxNDFjMTRjYWMwODAyYjgzMjZmYjU2MzQifQ=="/>
  </w:docVars>
  <w:rsids>
    <w:rsidRoot w:val="65145009"/>
    <w:rsid w:val="00114F9F"/>
    <w:rsid w:val="01D1129E"/>
    <w:rsid w:val="02911F7B"/>
    <w:rsid w:val="056C32EE"/>
    <w:rsid w:val="05704DD8"/>
    <w:rsid w:val="05EC7ABF"/>
    <w:rsid w:val="08A05016"/>
    <w:rsid w:val="08AF7CDD"/>
    <w:rsid w:val="091E0FED"/>
    <w:rsid w:val="0C670C11"/>
    <w:rsid w:val="0CC5162C"/>
    <w:rsid w:val="0D1E5CF1"/>
    <w:rsid w:val="0D7D3384"/>
    <w:rsid w:val="0E870753"/>
    <w:rsid w:val="0E8F2139"/>
    <w:rsid w:val="0F4E2F1A"/>
    <w:rsid w:val="0FEE34C9"/>
    <w:rsid w:val="10D42A8B"/>
    <w:rsid w:val="12220100"/>
    <w:rsid w:val="13426006"/>
    <w:rsid w:val="136E042A"/>
    <w:rsid w:val="15734FB8"/>
    <w:rsid w:val="16D73A55"/>
    <w:rsid w:val="19941457"/>
    <w:rsid w:val="1BE00639"/>
    <w:rsid w:val="1DBC2FFA"/>
    <w:rsid w:val="1E53065F"/>
    <w:rsid w:val="20B1517B"/>
    <w:rsid w:val="23957024"/>
    <w:rsid w:val="23D26F32"/>
    <w:rsid w:val="23E96003"/>
    <w:rsid w:val="28886AAE"/>
    <w:rsid w:val="299352F5"/>
    <w:rsid w:val="2A383867"/>
    <w:rsid w:val="2D0C33A7"/>
    <w:rsid w:val="2E5F1724"/>
    <w:rsid w:val="32A27ACA"/>
    <w:rsid w:val="331C774D"/>
    <w:rsid w:val="3633131E"/>
    <w:rsid w:val="37D1492E"/>
    <w:rsid w:val="380250A2"/>
    <w:rsid w:val="3A80103E"/>
    <w:rsid w:val="3BCC0557"/>
    <w:rsid w:val="3BD31641"/>
    <w:rsid w:val="3D8C1C1C"/>
    <w:rsid w:val="3FC36AD8"/>
    <w:rsid w:val="41542CFB"/>
    <w:rsid w:val="43497868"/>
    <w:rsid w:val="49053369"/>
    <w:rsid w:val="4B95421D"/>
    <w:rsid w:val="4B9B6F36"/>
    <w:rsid w:val="4C207F8B"/>
    <w:rsid w:val="4C7E1155"/>
    <w:rsid w:val="554F757F"/>
    <w:rsid w:val="5C4966A4"/>
    <w:rsid w:val="5E54767D"/>
    <w:rsid w:val="5EAA1BF0"/>
    <w:rsid w:val="609B59DA"/>
    <w:rsid w:val="6147476A"/>
    <w:rsid w:val="622A13EB"/>
    <w:rsid w:val="62B64D4D"/>
    <w:rsid w:val="6372336A"/>
    <w:rsid w:val="63D57097"/>
    <w:rsid w:val="65145009"/>
    <w:rsid w:val="65CC6636"/>
    <w:rsid w:val="69AA3132"/>
    <w:rsid w:val="6B0F0434"/>
    <w:rsid w:val="6DC91AE3"/>
    <w:rsid w:val="70B35814"/>
    <w:rsid w:val="70B90980"/>
    <w:rsid w:val="720A0C12"/>
    <w:rsid w:val="720E37F6"/>
    <w:rsid w:val="722F32FC"/>
    <w:rsid w:val="72680A42"/>
    <w:rsid w:val="7538269B"/>
    <w:rsid w:val="75F45E61"/>
    <w:rsid w:val="76562678"/>
    <w:rsid w:val="77DE0B76"/>
    <w:rsid w:val="7BD427EF"/>
    <w:rsid w:val="7C09384D"/>
    <w:rsid w:val="7C337782"/>
    <w:rsid w:val="7D256C5B"/>
    <w:rsid w:val="7DF32EA2"/>
    <w:rsid w:val="7E7F4514"/>
    <w:rsid w:val="7F8A1FF5"/>
    <w:rsid w:val="7FF6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1"/>
    <w:pPr>
      <w:ind w:left="108"/>
      <w:outlineLvl w:val="1"/>
    </w:pPr>
    <w:rPr>
      <w:rFonts w:ascii="仿宋" w:hAnsi="仿宋" w:eastAsia="仿宋" w:cs="仿宋"/>
      <w:sz w:val="32"/>
      <w:szCs w:val="32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3"/>
    <w:next w:val="3"/>
    <w:autoRedefine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3">
    <w:name w:val="Normal Indent"/>
    <w:basedOn w:val="1"/>
    <w:autoRedefine/>
    <w:qFormat/>
    <w:uiPriority w:val="0"/>
    <w:pPr>
      <w:ind w:firstLine="420" w:firstLineChars="200"/>
    </w:pPr>
    <w:rPr>
      <w:rFonts w:eastAsia="仿宋" w:cs="Times New Roman"/>
      <w:sz w:val="32"/>
      <w:szCs w:val="22"/>
    </w:rPr>
  </w:style>
  <w:style w:type="paragraph" w:styleId="5">
    <w:name w:val="caption"/>
    <w:basedOn w:val="1"/>
    <w:next w:val="1"/>
    <w:semiHidden/>
    <w:qFormat/>
    <w:uiPriority w:val="0"/>
    <w:rPr>
      <w:rFonts w:ascii="Arial" w:hAnsi="Arial" w:eastAsia="黑体" w:cs="Arial"/>
      <w:sz w:val="20"/>
      <w:szCs w:val="20"/>
    </w:rPr>
  </w:style>
  <w:style w:type="paragraph" w:styleId="6">
    <w:name w:val="toa heading"/>
    <w:basedOn w:val="1"/>
    <w:next w:val="1"/>
    <w:autoRedefine/>
    <w:qFormat/>
    <w:uiPriority w:val="0"/>
    <w:pPr>
      <w:spacing w:before="120"/>
    </w:pPr>
    <w:rPr>
      <w:rFonts w:ascii="Arial" w:hAnsi="Arial"/>
      <w:b/>
      <w:bCs/>
    </w:rPr>
  </w:style>
  <w:style w:type="paragraph" w:styleId="7">
    <w:name w:val="Body Text"/>
    <w:basedOn w:val="1"/>
    <w:next w:val="8"/>
    <w:autoRedefine/>
    <w:qFormat/>
    <w:uiPriority w:val="1"/>
    <w:rPr>
      <w:rFonts w:ascii="仿宋" w:hAnsi="仿宋" w:eastAsia="仿宋" w:cs="仿宋"/>
      <w:sz w:val="24"/>
      <w:szCs w:val="24"/>
    </w:rPr>
  </w:style>
  <w:style w:type="paragraph" w:styleId="8">
    <w:name w:val="Body Text First Indent 2"/>
    <w:basedOn w:val="1"/>
    <w:next w:val="1"/>
    <w:unhideWhenUsed/>
    <w:qFormat/>
    <w:uiPriority w:val="99"/>
    <w:pPr>
      <w:spacing w:line="240" w:lineRule="atLeast"/>
      <w:ind w:firstLine="420" w:firstLineChars="200"/>
    </w:pPr>
    <w:rPr>
      <w:rFonts w:eastAsia="仿宋_GB2312"/>
      <w:sz w:val="32"/>
      <w:szCs w:val="20"/>
    </w:rPr>
  </w:style>
  <w:style w:type="paragraph" w:styleId="9">
    <w:name w:val="Plain Text"/>
    <w:basedOn w:val="1"/>
    <w:autoRedefine/>
    <w:semiHidden/>
    <w:qFormat/>
    <w:uiPriority w:val="0"/>
    <w:rPr>
      <w:rFonts w:ascii="宋体" w:hAnsi="Courier New" w:cs="宋体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Body Text First Indent"/>
    <w:basedOn w:val="7"/>
    <w:qFormat/>
    <w:uiPriority w:val="0"/>
    <w:pPr>
      <w:spacing w:after="0" w:line="240" w:lineRule="auto"/>
      <w:ind w:firstLine="420" w:firstLineChars="100"/>
    </w:pPr>
    <w:rPr>
      <w:rFonts w:ascii="宋体" w:hAnsi="宋体" w:eastAsia="宋体"/>
      <w:kern w:val="0"/>
      <w:sz w:val="28"/>
      <w:szCs w:val="24"/>
    </w:rPr>
  </w:style>
  <w:style w:type="table" w:styleId="14">
    <w:name w:val="Table Grid"/>
    <w:basedOn w:val="1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6">
    <w:name w:val="Normal Indent1"/>
    <w:basedOn w:val="1"/>
    <w:next w:val="1"/>
    <w:qFormat/>
    <w:uiPriority w:val="99"/>
    <w:pPr>
      <w:ind w:firstLine="420"/>
    </w:pPr>
    <w:rPr>
      <w:rFonts w:ascii="Calibri" w:hAnsi="Calibri" w:eastAsia="宋体" w:cs="宋体"/>
      <w:sz w:val="21"/>
      <w:szCs w:val="21"/>
    </w:rPr>
  </w:style>
  <w:style w:type="paragraph" w:customStyle="1" w:styleId="17">
    <w:name w:val="Table Paragraph"/>
    <w:basedOn w:val="1"/>
    <w:autoRedefine/>
    <w:qFormat/>
    <w:uiPriority w:val="1"/>
    <w:rPr>
      <w:rFonts w:ascii="黑体" w:hAnsi="黑体" w:eastAsia="黑体" w:cs="黑体"/>
    </w:rPr>
  </w:style>
  <w:style w:type="paragraph" w:styleId="18">
    <w:name w:val="List Paragraph"/>
    <w:basedOn w:val="1"/>
    <w:autoRedefine/>
    <w:qFormat/>
    <w:uiPriority w:val="1"/>
    <w:pPr>
      <w:spacing w:before="4"/>
      <w:ind w:left="420" w:firstLine="480"/>
    </w:pPr>
    <w:rPr>
      <w:rFonts w:ascii="仿宋" w:hAns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2669</Words>
  <Characters>2756</Characters>
  <Lines>0</Lines>
  <Paragraphs>0</Paragraphs>
  <TotalTime>0</TotalTime>
  <ScaleCrop>false</ScaleCrop>
  <LinksUpToDate>false</LinksUpToDate>
  <CharactersWithSpaces>2799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2022-01-10T06:57:00Z</dcterms:created>
  <dc:creator>Administrator</dc:creator>
  <cp:lastModifiedBy>A0000画画儿</cp:lastModifiedBy>
  <cp:lastPrinted>2025-01-06T02:02:00Z</cp:lastPrinted>
  <dcterms:modified xsi:type="dcterms:W3CDTF">2025-01-14T03:01:13Z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6AB2E5C267254558A4CAA62FDCC8A29B_13</vt:lpwstr>
  </property>
  <property fmtid="{D5CDD505-2E9C-101B-9397-08002B2CF9AE}" pid="4" name="KSOTemplateDocerSaveRecord">
    <vt:lpwstr>eyJoZGlkIjoiYzAxZDZmMDY4MTM2ODE1YjJlMzcwNDUzMjQ4YWEyNDkiLCJ1c2VySWQiOiI0Mzg2MzcxOTcifQ==</vt:lpwstr>
  </property>
</Properties>
</file>